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ED991" w14:textId="535E4C4A" w:rsidR="00176928" w:rsidRPr="004B798E" w:rsidRDefault="00176928" w:rsidP="00176928">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00AB52CA">
        <w:rPr>
          <w:rFonts w:ascii="Arial" w:hAnsi="Arial" w:cs="Arial"/>
          <w:b/>
          <w:sz w:val="24"/>
          <w:szCs w:val="24"/>
        </w:rPr>
        <w:t xml:space="preserve"> 1</w:t>
      </w:r>
      <w:r w:rsidR="00DE0A42">
        <w:rPr>
          <w:rFonts w:ascii="Arial" w:hAnsi="Arial" w:cs="Arial"/>
          <w:b/>
          <w:sz w:val="24"/>
          <w:szCs w:val="24"/>
        </w:rPr>
        <w:t>1</w:t>
      </w:r>
      <w:r w:rsidR="00692F4A">
        <w:rPr>
          <w:rFonts w:ascii="Arial" w:hAnsi="Arial" w:cs="Arial" w:hint="eastAsia"/>
          <w:b/>
          <w:sz w:val="24"/>
          <w:szCs w:val="24"/>
          <w:lang w:eastAsia="ko-KR"/>
        </w:rPr>
        <w:t>4</w:t>
      </w:r>
      <w:r w:rsidRPr="00F644CF">
        <w:rPr>
          <w:rFonts w:ascii="Arial" w:hAnsi="Arial" w:cs="Arial"/>
          <w:b/>
          <w:sz w:val="24"/>
          <w:szCs w:val="24"/>
        </w:rPr>
        <w:tab/>
        <w:t>R4-</w:t>
      </w:r>
      <w:r w:rsidR="00F12940" w:rsidRPr="00F12940">
        <w:rPr>
          <w:rFonts w:ascii="Arial" w:hAnsi="Arial" w:cs="Arial"/>
          <w:b/>
          <w:bCs/>
          <w:color w:val="808080"/>
          <w:sz w:val="26"/>
          <w:szCs w:val="26"/>
        </w:rPr>
        <w:t xml:space="preserve"> </w:t>
      </w:r>
      <w:r w:rsidR="00F12940" w:rsidRPr="00F12940">
        <w:rPr>
          <w:rFonts w:ascii="Arial" w:hAnsi="Arial" w:cs="Arial"/>
          <w:b/>
          <w:bCs/>
          <w:sz w:val="24"/>
          <w:szCs w:val="24"/>
        </w:rPr>
        <w:t>2500169</w:t>
      </w:r>
    </w:p>
    <w:p w14:paraId="141461C7" w14:textId="2C0B6527" w:rsidR="00DE55A0" w:rsidRPr="00692F4A" w:rsidRDefault="00692F4A" w:rsidP="00176928">
      <w:pPr>
        <w:pStyle w:val="a4"/>
        <w:tabs>
          <w:tab w:val="clear" w:pos="4153"/>
          <w:tab w:val="clear" w:pos="8306"/>
          <w:tab w:val="right" w:pos="9781"/>
          <w:tab w:val="right" w:pos="13323"/>
        </w:tabs>
        <w:jc w:val="both"/>
        <w:outlineLvl w:val="0"/>
        <w:rPr>
          <w:rFonts w:ascii="Arial" w:eastAsiaTheme="minorEastAsia" w:hAnsi="Arial"/>
          <w:b/>
          <w:sz w:val="24"/>
          <w:szCs w:val="24"/>
          <w:lang w:eastAsia="ko-KR"/>
        </w:rPr>
      </w:pPr>
      <w:r>
        <w:rPr>
          <w:rFonts w:ascii="Arial" w:eastAsiaTheme="minorEastAsia" w:hAnsi="Arial" w:cs="Arial" w:hint="eastAsia"/>
          <w:b/>
          <w:sz w:val="24"/>
          <w:szCs w:val="24"/>
          <w:lang w:eastAsia="ko-KR"/>
        </w:rPr>
        <w:t>Athens</w:t>
      </w:r>
      <w:r w:rsidR="007C037E">
        <w:rPr>
          <w:rFonts w:ascii="Arial" w:eastAsiaTheme="minorEastAsia" w:hAnsi="Arial" w:hint="eastAsia"/>
          <w:b/>
          <w:sz w:val="24"/>
          <w:szCs w:val="24"/>
          <w:lang w:eastAsia="ko-KR"/>
        </w:rPr>
        <w:t xml:space="preserve">, </w:t>
      </w:r>
      <w:r>
        <w:rPr>
          <w:rFonts w:ascii="Arial" w:eastAsiaTheme="minorEastAsia" w:hAnsi="Arial" w:hint="eastAsia"/>
          <w:b/>
          <w:sz w:val="24"/>
          <w:szCs w:val="24"/>
          <w:lang w:eastAsia="ko-KR"/>
        </w:rPr>
        <w:t>Greece</w:t>
      </w:r>
      <w:r w:rsidR="00176928">
        <w:rPr>
          <w:rFonts w:ascii="Arial" w:eastAsia="SimSun" w:hAnsi="Arial"/>
          <w:b/>
          <w:sz w:val="24"/>
          <w:szCs w:val="24"/>
          <w:lang w:eastAsia="zh-CN"/>
        </w:rPr>
        <w:t xml:space="preserve">, </w:t>
      </w:r>
      <w:r w:rsidR="00CE2669">
        <w:rPr>
          <w:rFonts w:ascii="Arial" w:eastAsiaTheme="minorEastAsia" w:hAnsi="Arial" w:hint="eastAsia"/>
          <w:b/>
          <w:sz w:val="24"/>
          <w:szCs w:val="24"/>
          <w:lang w:eastAsia="ko-KR"/>
        </w:rPr>
        <w:t>1</w:t>
      </w:r>
      <w:r>
        <w:rPr>
          <w:rFonts w:ascii="Arial" w:eastAsiaTheme="minorEastAsia" w:hAnsi="Arial" w:hint="eastAsia"/>
          <w:b/>
          <w:sz w:val="24"/>
          <w:szCs w:val="24"/>
          <w:lang w:eastAsia="ko-KR"/>
        </w:rPr>
        <w:t>7</w:t>
      </w:r>
      <w:r w:rsidR="00CE2669">
        <w:rPr>
          <w:rFonts w:ascii="Arial" w:eastAsiaTheme="minorEastAsia" w:hAnsi="Arial" w:hint="eastAsia"/>
          <w:b/>
          <w:sz w:val="24"/>
          <w:szCs w:val="24"/>
          <w:vertAlign w:val="superscript"/>
          <w:lang w:eastAsia="ko-KR"/>
        </w:rPr>
        <w:t>th</w:t>
      </w:r>
      <w:r w:rsidR="00CE2669">
        <w:rPr>
          <w:rFonts w:ascii="Arial" w:eastAsiaTheme="minorEastAsia" w:hAnsi="Arial" w:hint="eastAsia"/>
          <w:b/>
          <w:sz w:val="24"/>
          <w:szCs w:val="24"/>
          <w:lang w:eastAsia="ko-KR"/>
        </w:rPr>
        <w:t xml:space="preserve"> </w:t>
      </w:r>
      <w:r w:rsidR="00CE2669">
        <w:rPr>
          <w:rFonts w:ascii="Arial" w:eastAsiaTheme="minorEastAsia" w:hAnsi="Arial"/>
          <w:b/>
          <w:sz w:val="24"/>
          <w:szCs w:val="24"/>
          <w:lang w:eastAsia="ko-KR"/>
        </w:rPr>
        <w:t>–</w:t>
      </w:r>
      <w:r w:rsidR="00CE2669">
        <w:rPr>
          <w:rFonts w:ascii="Arial" w:eastAsiaTheme="minorEastAsia" w:hAnsi="Arial" w:hint="eastAsia"/>
          <w:b/>
          <w:sz w:val="24"/>
          <w:szCs w:val="24"/>
          <w:lang w:eastAsia="ko-KR"/>
        </w:rPr>
        <w:t xml:space="preserve"> </w:t>
      </w:r>
      <w:r w:rsidR="00844FE4">
        <w:rPr>
          <w:rFonts w:ascii="Arial" w:eastAsiaTheme="minorEastAsia" w:hAnsi="Arial" w:hint="eastAsia"/>
          <w:b/>
          <w:sz w:val="24"/>
          <w:szCs w:val="24"/>
          <w:lang w:eastAsia="ko-KR"/>
        </w:rPr>
        <w:t>2</w:t>
      </w:r>
      <w:r>
        <w:rPr>
          <w:rFonts w:ascii="Arial" w:eastAsiaTheme="minorEastAsia" w:hAnsi="Arial" w:hint="eastAsia"/>
          <w:b/>
          <w:sz w:val="24"/>
          <w:szCs w:val="24"/>
          <w:lang w:eastAsia="ko-KR"/>
        </w:rPr>
        <w:t>1</w:t>
      </w:r>
      <w:r>
        <w:rPr>
          <w:rFonts w:ascii="Arial" w:eastAsiaTheme="minorEastAsia" w:hAnsi="Arial" w:hint="eastAsia"/>
          <w:b/>
          <w:sz w:val="24"/>
          <w:szCs w:val="24"/>
          <w:vertAlign w:val="superscript"/>
          <w:lang w:eastAsia="ko-KR"/>
        </w:rPr>
        <w:t>st</w:t>
      </w:r>
      <w:r w:rsidR="00CE2669">
        <w:rPr>
          <w:rFonts w:ascii="Arial" w:eastAsiaTheme="minorEastAsia" w:hAnsi="Arial" w:hint="eastAsia"/>
          <w:b/>
          <w:sz w:val="24"/>
          <w:szCs w:val="24"/>
          <w:lang w:eastAsia="ko-KR"/>
        </w:rPr>
        <w:t xml:space="preserve"> </w:t>
      </w:r>
      <w:r>
        <w:rPr>
          <w:rFonts w:ascii="Arial" w:eastAsiaTheme="minorEastAsia" w:hAnsi="Arial" w:hint="eastAsia"/>
          <w:b/>
          <w:sz w:val="24"/>
          <w:szCs w:val="24"/>
          <w:lang w:eastAsia="ko-KR"/>
        </w:rPr>
        <w:t>February</w:t>
      </w:r>
      <w:r w:rsidR="00176928">
        <w:rPr>
          <w:rFonts w:ascii="Arial" w:eastAsia="SimSun" w:hAnsi="Arial" w:cs="Arial"/>
          <w:b/>
          <w:sz w:val="24"/>
          <w:szCs w:val="24"/>
          <w:lang w:eastAsia="zh-CN"/>
        </w:rPr>
        <w:t>, 202</w:t>
      </w:r>
      <w:r>
        <w:rPr>
          <w:rFonts w:ascii="Arial" w:eastAsiaTheme="minorEastAsia" w:hAnsi="Arial" w:cs="Arial" w:hint="eastAsia"/>
          <w:b/>
          <w:sz w:val="24"/>
          <w:szCs w:val="24"/>
          <w:lang w:eastAsia="ko-KR"/>
        </w:rPr>
        <w:t>5</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07F945DC"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8E0140">
        <w:rPr>
          <w:rFonts w:ascii="Arial" w:hAnsi="Arial" w:cs="Arial" w:hint="eastAsia"/>
          <w:lang w:val="en-US" w:eastAsia="ko-KR"/>
        </w:rPr>
        <w:t xml:space="preserve">Discussion on </w:t>
      </w:r>
      <w:r w:rsidR="00CE2669">
        <w:rPr>
          <w:rFonts w:ascii="Arial" w:hAnsi="Arial" w:cs="Arial" w:hint="eastAsia"/>
          <w:lang w:val="en-US" w:eastAsia="ko-KR"/>
        </w:rPr>
        <w:t xml:space="preserve">RRM </w:t>
      </w:r>
      <w:r w:rsidR="004C37BC">
        <w:rPr>
          <w:rFonts w:ascii="Arial" w:hAnsi="Arial" w:cs="Arial" w:hint="eastAsia"/>
          <w:lang w:val="en-US" w:eastAsia="ko-KR"/>
        </w:rPr>
        <w:t>impacts of UE-to-UE CLI handling</w:t>
      </w:r>
    </w:p>
    <w:p w14:paraId="230565BA" w14:textId="5E2977DC"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44FE4">
        <w:rPr>
          <w:rFonts w:ascii="Arial" w:hAnsi="Arial" w:cs="Arial" w:hint="eastAsia"/>
          <w:lang w:val="en-US" w:eastAsia="ko-KR"/>
        </w:rPr>
        <w:t>7</w:t>
      </w:r>
      <w:r w:rsidR="00EE15F0">
        <w:rPr>
          <w:rFonts w:ascii="Arial" w:hAnsi="Arial" w:cs="Arial"/>
          <w:lang w:val="en-US" w:eastAsia="ko-KR"/>
        </w:rPr>
        <w:t>.</w:t>
      </w:r>
      <w:r w:rsidR="000058C7">
        <w:rPr>
          <w:rFonts w:ascii="Arial" w:hAnsi="Arial" w:cs="Arial" w:hint="eastAsia"/>
          <w:lang w:val="en-US" w:eastAsia="ko-KR"/>
        </w:rPr>
        <w:t>2</w:t>
      </w:r>
      <w:r w:rsidR="005305C8">
        <w:rPr>
          <w:rFonts w:ascii="Arial" w:hAnsi="Arial" w:cs="Arial" w:hint="eastAsia"/>
          <w:lang w:val="en-US" w:eastAsia="ko-KR"/>
        </w:rPr>
        <w:t>3</w:t>
      </w:r>
      <w:r w:rsidR="00EE15F0">
        <w:rPr>
          <w:rFonts w:ascii="Arial" w:hAnsi="Arial" w:cs="Arial"/>
          <w:lang w:val="en-US" w:eastAsia="ko-KR"/>
        </w:rPr>
        <w:t>.</w:t>
      </w:r>
      <w:r w:rsidR="00CE2669">
        <w:rPr>
          <w:rFonts w:ascii="Arial" w:hAnsi="Arial" w:cs="Arial" w:hint="eastAsia"/>
          <w:lang w:val="en-US" w:eastAsia="ko-KR"/>
        </w:rPr>
        <w:t>3</w:t>
      </w:r>
      <w:r w:rsidR="00844FE4">
        <w:rPr>
          <w:rFonts w:ascii="Arial" w:hAnsi="Arial" w:cs="Arial" w:hint="eastAsia"/>
          <w:lang w:val="en-US" w:eastAsia="ko-KR"/>
        </w:rPr>
        <w:t>.1</w:t>
      </w:r>
    </w:p>
    <w:p w14:paraId="211C61A5" w14:textId="1F269AEB"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7803EF">
        <w:rPr>
          <w:rFonts w:ascii="Arial" w:hAnsi="Arial" w:cs="Arial"/>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65CD22CA" w14:textId="70977BAB" w:rsidR="00FF09F1" w:rsidRPr="001A5E86" w:rsidRDefault="00FF09F1" w:rsidP="00715CE9">
      <w:pPr>
        <w:pStyle w:val="a0"/>
        <w:rPr>
          <w:lang w:val="en-US" w:eastAsia="ko-KR"/>
        </w:rPr>
      </w:pPr>
      <w:r>
        <w:rPr>
          <w:rFonts w:hint="eastAsia"/>
          <w:lang w:val="en-US" w:eastAsia="ko-KR"/>
        </w:rPr>
        <w:t xml:space="preserve">In this contribution, we provide our views on the </w:t>
      </w:r>
      <w:r w:rsidR="00200069">
        <w:rPr>
          <w:rFonts w:hint="eastAsia"/>
          <w:lang w:val="en-US" w:eastAsia="ko-KR"/>
        </w:rPr>
        <w:t xml:space="preserve">remain </w:t>
      </w:r>
      <w:r w:rsidR="00AB2F8E">
        <w:rPr>
          <w:rFonts w:hint="eastAsia"/>
          <w:lang w:val="en-US" w:eastAsia="ko-KR"/>
        </w:rPr>
        <w:t>open issues</w:t>
      </w:r>
      <w:r w:rsidR="00200069">
        <w:rPr>
          <w:rFonts w:hint="eastAsia"/>
          <w:lang w:val="en-US" w:eastAsia="ko-KR"/>
        </w:rPr>
        <w:t xml:space="preserve"> </w:t>
      </w:r>
      <w:r w:rsidR="001F346E">
        <w:rPr>
          <w:rFonts w:hint="eastAsia"/>
          <w:lang w:val="en-US" w:eastAsia="ko-KR"/>
        </w:rPr>
        <w:t xml:space="preserve">on RRM impacts of UE-to-UE CLI handle </w:t>
      </w:r>
      <w:r w:rsidR="00200069">
        <w:rPr>
          <w:rFonts w:hint="eastAsia"/>
          <w:lang w:val="en-US" w:eastAsia="ko-KR"/>
        </w:rPr>
        <w:t>described in WF</w:t>
      </w:r>
      <w:r w:rsidR="001F346E">
        <w:rPr>
          <w:rFonts w:hint="eastAsia"/>
          <w:lang w:val="en-US" w:eastAsia="ko-KR"/>
        </w:rPr>
        <w:t xml:space="preserve"> </w:t>
      </w:r>
      <w:r w:rsidR="00200069">
        <w:rPr>
          <w:rFonts w:hint="eastAsia"/>
          <w:lang w:val="en-US" w:eastAsia="ko-KR"/>
        </w:rPr>
        <w:t>[1]</w:t>
      </w:r>
      <w:r w:rsidR="00AB2F8E">
        <w:rPr>
          <w:rFonts w:hint="eastAsia"/>
          <w:lang w:val="en-US" w:eastAsia="ko-KR"/>
        </w:rPr>
        <w:t xml:space="preserve">. </w:t>
      </w:r>
    </w:p>
    <w:p w14:paraId="319400E2" w14:textId="77777777" w:rsidR="00715CE9" w:rsidRPr="004C061E" w:rsidRDefault="00715CE9" w:rsidP="000D5DCF">
      <w:pPr>
        <w:pStyle w:val="a0"/>
        <w:rPr>
          <w:lang w:val="en-US" w:eastAsia="ko-KR"/>
        </w:rPr>
      </w:pPr>
    </w:p>
    <w:p w14:paraId="0D714705" w14:textId="77777777" w:rsidR="00747C46" w:rsidRDefault="00C90E2E" w:rsidP="00747C46">
      <w:pPr>
        <w:pStyle w:val="1"/>
        <w:spacing w:line="276" w:lineRule="auto"/>
        <w:jc w:val="both"/>
        <w:rPr>
          <w:lang w:val="en-US" w:eastAsia="ko-KR"/>
        </w:rPr>
      </w:pPr>
      <w:r>
        <w:rPr>
          <w:lang w:val="en-US" w:eastAsia="ko-KR"/>
        </w:rPr>
        <w:t>Discussion</w:t>
      </w:r>
      <w:r w:rsidR="00747C46">
        <w:rPr>
          <w:lang w:val="en-US" w:eastAsia="ko-KR"/>
        </w:rPr>
        <w:t xml:space="preserve"> </w:t>
      </w:r>
    </w:p>
    <w:tbl>
      <w:tblPr>
        <w:tblStyle w:val="a9"/>
        <w:tblW w:w="0" w:type="auto"/>
        <w:tblLook w:val="04A0" w:firstRow="1" w:lastRow="0" w:firstColumn="1" w:lastColumn="0" w:noHBand="0" w:noVBand="1"/>
      </w:tblPr>
      <w:tblGrid>
        <w:gridCol w:w="9855"/>
      </w:tblGrid>
      <w:tr w:rsidR="008F00BD" w14:paraId="652EFC8A" w14:textId="77777777" w:rsidTr="008F00BD">
        <w:tc>
          <w:tcPr>
            <w:tcW w:w="9855" w:type="dxa"/>
          </w:tcPr>
          <w:p w14:paraId="16C14A85" w14:textId="4E249C0C" w:rsidR="008F00BD" w:rsidRPr="008F00BD" w:rsidRDefault="008F00BD" w:rsidP="008F00BD">
            <w:pPr>
              <w:pStyle w:val="a0"/>
              <w:rPr>
                <w:b/>
                <w:bCs/>
                <w:u w:val="single"/>
                <w:lang w:val="sv-SE" w:eastAsia="ko-KR"/>
              </w:rPr>
            </w:pPr>
            <w:r w:rsidRPr="008F00BD">
              <w:rPr>
                <w:b/>
                <w:bCs/>
                <w:u w:val="single"/>
                <w:lang w:val="sv-SE" w:eastAsia="ko-KR"/>
              </w:rPr>
              <w:t xml:space="preserve">Issue </w:t>
            </w:r>
            <w:r w:rsidR="004C37BC">
              <w:rPr>
                <w:rFonts w:hint="eastAsia"/>
                <w:b/>
                <w:bCs/>
                <w:u w:val="single"/>
                <w:lang w:val="sv-SE" w:eastAsia="ko-KR"/>
              </w:rPr>
              <w:t>1</w:t>
            </w:r>
            <w:r w:rsidRPr="008F00BD">
              <w:rPr>
                <w:b/>
                <w:bCs/>
                <w:u w:val="single"/>
                <w:lang w:val="sv-SE" w:eastAsia="ko-KR"/>
              </w:rPr>
              <w:t>-1-</w:t>
            </w:r>
            <w:r w:rsidR="00EE0B91">
              <w:rPr>
                <w:rFonts w:hint="eastAsia"/>
                <w:b/>
                <w:bCs/>
                <w:u w:val="single"/>
                <w:lang w:val="sv-SE" w:eastAsia="ko-KR"/>
              </w:rPr>
              <w:t>3</w:t>
            </w:r>
            <w:r w:rsidRPr="008F00BD">
              <w:rPr>
                <w:b/>
                <w:bCs/>
                <w:u w:val="single"/>
                <w:lang w:val="sv-SE" w:eastAsia="ko-KR"/>
              </w:rPr>
              <w:t xml:space="preserve">: Rx beam </w:t>
            </w:r>
          </w:p>
          <w:p w14:paraId="187367EA" w14:textId="77777777" w:rsidR="00EE0B91" w:rsidRPr="00793D70" w:rsidRDefault="00EE0B91" w:rsidP="00EE0B91">
            <w:pPr>
              <w:numPr>
                <w:ilvl w:val="0"/>
                <w:numId w:val="23"/>
              </w:numPr>
              <w:spacing w:after="120"/>
              <w:rPr>
                <w:szCs w:val="24"/>
                <w:lang w:eastAsia="zh-CN"/>
              </w:rPr>
            </w:pPr>
            <w:r w:rsidRPr="00793D70">
              <w:rPr>
                <w:szCs w:val="24"/>
                <w:lang w:eastAsia="zh-CN"/>
              </w:rPr>
              <w:t>Agreements (from Thu AH session)</w:t>
            </w:r>
          </w:p>
          <w:p w14:paraId="1E664CDC" w14:textId="77777777" w:rsidR="00EE0B91" w:rsidRDefault="00EE0B91" w:rsidP="00EE0B91">
            <w:pPr>
              <w:pStyle w:val="ad"/>
              <w:numPr>
                <w:ilvl w:val="1"/>
                <w:numId w:val="23"/>
              </w:numPr>
              <w:snapToGrid w:val="0"/>
              <w:spacing w:after="120"/>
              <w:ind w:leftChars="0"/>
              <w:rPr>
                <w:szCs w:val="21"/>
              </w:rPr>
            </w:pPr>
            <w:r w:rsidRPr="00793D70">
              <w:rPr>
                <w:szCs w:val="21"/>
              </w:rPr>
              <w:t xml:space="preserve">RAN4 to capture the Rx beam determination for L1 CLI measurement based on RAN1 agreement, FFS </w:t>
            </w:r>
            <w:r w:rsidRPr="00046C06">
              <w:rPr>
                <w:szCs w:val="21"/>
                <w:highlight w:val="yellow"/>
              </w:rPr>
              <w:t>how to capture</w:t>
            </w:r>
            <w:r w:rsidRPr="00793D70">
              <w:rPr>
                <w:szCs w:val="21"/>
              </w:rPr>
              <w:t>, e.g. specify the UE behaviour or use a reference to RAN1 spec.</w:t>
            </w:r>
          </w:p>
          <w:p w14:paraId="55CAEE90" w14:textId="577951EB" w:rsidR="008F00BD" w:rsidRPr="008F00BD" w:rsidRDefault="00EE0B91" w:rsidP="00EE0B91">
            <w:pPr>
              <w:pStyle w:val="ad"/>
              <w:numPr>
                <w:ilvl w:val="1"/>
                <w:numId w:val="23"/>
              </w:numPr>
              <w:snapToGrid w:val="0"/>
              <w:spacing w:after="120"/>
              <w:ind w:leftChars="0"/>
              <w:rPr>
                <w:lang w:eastAsia="ko-KR"/>
              </w:rPr>
            </w:pPr>
            <w:r w:rsidRPr="00793D70">
              <w:rPr>
                <w:rFonts w:eastAsiaTheme="minorEastAsia"/>
                <w:szCs w:val="21"/>
                <w:lang w:eastAsia="zh-CN"/>
              </w:rPr>
              <w:t>Rx beam sweeping is not needed for L1 CLI measurement.</w:t>
            </w:r>
          </w:p>
        </w:tc>
      </w:tr>
    </w:tbl>
    <w:p w14:paraId="50C15748" w14:textId="51F7EB98" w:rsidR="00D82C93" w:rsidRPr="004A7881" w:rsidRDefault="00637281" w:rsidP="00637281">
      <w:pPr>
        <w:pStyle w:val="a0"/>
        <w:rPr>
          <w:lang w:eastAsia="ko-KR"/>
        </w:rPr>
      </w:pPr>
      <w:r w:rsidRPr="004A7881">
        <w:rPr>
          <w:rFonts w:hint="eastAsia"/>
          <w:lang w:eastAsia="ko-KR"/>
        </w:rPr>
        <w:t xml:space="preserve">Regarding the Rx beam configuration/determination for L1 based UE-to-UE CLI measurement, </w:t>
      </w:r>
      <w:r w:rsidR="00D82C93" w:rsidRPr="004A7881">
        <w:rPr>
          <w:rFonts w:hint="eastAsia"/>
          <w:lang w:eastAsia="ko-KR"/>
        </w:rPr>
        <w:t>RAN1 agreed as below:</w:t>
      </w:r>
    </w:p>
    <w:tbl>
      <w:tblPr>
        <w:tblStyle w:val="a9"/>
        <w:tblW w:w="0" w:type="auto"/>
        <w:tblLook w:val="04A0" w:firstRow="1" w:lastRow="0" w:firstColumn="1" w:lastColumn="0" w:noHBand="0" w:noVBand="1"/>
      </w:tblPr>
      <w:tblGrid>
        <w:gridCol w:w="9855"/>
      </w:tblGrid>
      <w:tr w:rsidR="00D82C93" w14:paraId="5F8C9790" w14:textId="77777777" w:rsidTr="00D82C93">
        <w:tc>
          <w:tcPr>
            <w:tcW w:w="9855" w:type="dxa"/>
          </w:tcPr>
          <w:p w14:paraId="40B893A0" w14:textId="04042610" w:rsidR="00D82C93" w:rsidRPr="004A7881" w:rsidRDefault="00D82C93" w:rsidP="00D82C93">
            <w:pPr>
              <w:rPr>
                <w:rFonts w:ascii="Times" w:eastAsiaTheme="minorEastAsia" w:hAnsi="Times"/>
                <w:szCs w:val="24"/>
                <w:lang w:eastAsia="ko-KR"/>
              </w:rPr>
            </w:pPr>
            <w:r w:rsidRPr="004A7881">
              <w:rPr>
                <w:rFonts w:ascii="Times" w:eastAsia="바탕" w:hAnsi="Times"/>
                <w:b/>
                <w:bCs/>
                <w:szCs w:val="24"/>
              </w:rPr>
              <w:t>Agreement</w:t>
            </w:r>
          </w:p>
          <w:p w14:paraId="1D6E9F8E" w14:textId="678A53AA" w:rsidR="00D82C93" w:rsidRPr="004A7881" w:rsidRDefault="00D82C93" w:rsidP="00D82C93">
            <w:pPr>
              <w:rPr>
                <w:rFonts w:ascii="Times" w:eastAsia="SimSun" w:hAnsi="Times"/>
                <w:szCs w:val="24"/>
              </w:rPr>
            </w:pPr>
            <w:r w:rsidRPr="004A7881">
              <w:rPr>
                <w:rFonts w:ascii="Times" w:eastAsia="SimSun" w:hAnsi="Times"/>
                <w:szCs w:val="24"/>
              </w:rPr>
              <w:t xml:space="preserve">For aperiodic L1 CLI-RSSI/CLI-SRS-RSRP reporting on PUSCH, support the following in the IE </w:t>
            </w:r>
            <w:r w:rsidRPr="004A7881">
              <w:rPr>
                <w:rFonts w:ascii="Times" w:eastAsia="SimSun" w:hAnsi="Times"/>
                <w:i/>
                <w:iCs/>
                <w:szCs w:val="24"/>
              </w:rPr>
              <w:t>CSI-AperiodicTriggerStateList</w:t>
            </w:r>
            <w:r w:rsidRPr="004A7881">
              <w:rPr>
                <w:rFonts w:ascii="Times" w:eastAsia="SimSun" w:hAnsi="Times"/>
                <w:szCs w:val="24"/>
              </w:rPr>
              <w:t>:</w:t>
            </w:r>
          </w:p>
          <w:p w14:paraId="37EBC93A" w14:textId="77777777" w:rsidR="00D82C93" w:rsidRPr="004A7881" w:rsidRDefault="00D82C93" w:rsidP="00D82C93">
            <w:pPr>
              <w:numPr>
                <w:ilvl w:val="0"/>
                <w:numId w:val="29"/>
              </w:numPr>
              <w:adjustRightInd w:val="0"/>
              <w:snapToGrid w:val="0"/>
              <w:rPr>
                <w:rFonts w:ascii="Times" w:eastAsia="SimSun" w:hAnsi="Times"/>
                <w:szCs w:val="24"/>
              </w:rPr>
            </w:pPr>
            <w:r w:rsidRPr="004A7881">
              <w:rPr>
                <w:rFonts w:ascii="Times" w:eastAsia="SimSun" w:hAnsi="Times"/>
                <w:szCs w:val="24"/>
              </w:rPr>
              <w:t xml:space="preserve">In </w:t>
            </w:r>
            <w:r w:rsidRPr="004A7881">
              <w:rPr>
                <w:rFonts w:ascii="Times" w:eastAsia="SimSun" w:hAnsi="Times"/>
                <w:i/>
                <w:iCs/>
                <w:szCs w:val="24"/>
              </w:rPr>
              <w:t>CSI-AssociatedReportConfigInfo</w:t>
            </w:r>
            <w:r w:rsidRPr="004A7881">
              <w:rPr>
                <w:rFonts w:ascii="Times" w:eastAsia="SimSun" w:hAnsi="Times"/>
                <w:szCs w:val="24"/>
              </w:rPr>
              <w:t xml:space="preserve"> a list of TCI state(s) with </w:t>
            </w:r>
            <w:r w:rsidRPr="004A7881">
              <w:rPr>
                <w:rFonts w:ascii="Times" w:eastAsia="SimSun" w:hAnsi="Times"/>
                <w:i/>
                <w:iCs/>
                <w:color w:val="000000"/>
                <w:szCs w:val="24"/>
              </w:rPr>
              <w:t>qcl-Type</w:t>
            </w:r>
            <w:r w:rsidRPr="004A7881">
              <w:rPr>
                <w:rFonts w:ascii="Times" w:eastAsia="SimSun" w:hAnsi="Times"/>
                <w:color w:val="000000"/>
                <w:szCs w:val="24"/>
              </w:rPr>
              <w:t xml:space="preserve"> set to</w:t>
            </w:r>
            <w:r w:rsidRPr="004A7881">
              <w:rPr>
                <w:rFonts w:ascii="Times" w:eastAsia="SimSun" w:hAnsi="Times"/>
                <w:color w:val="000000"/>
                <w:szCs w:val="24"/>
                <w:shd w:val="clear" w:color="auto" w:fill="FFFFFF"/>
              </w:rPr>
              <w:t xml:space="preserve"> 'typeD' </w:t>
            </w:r>
            <w:r w:rsidRPr="004A7881">
              <w:rPr>
                <w:rFonts w:ascii="Times" w:eastAsia="SimSun" w:hAnsi="Times"/>
                <w:szCs w:val="24"/>
              </w:rPr>
              <w:t xml:space="preserve">is optionally configured where the TCI state(s) correspond to the resource(s) in the set of CLI measurement resources indicated by </w:t>
            </w:r>
            <w:r w:rsidRPr="004A7881">
              <w:rPr>
                <w:rFonts w:ascii="Times" w:eastAsia="SimSun" w:hAnsi="Times"/>
                <w:i/>
                <w:iCs/>
                <w:szCs w:val="24"/>
              </w:rPr>
              <w:t>CSI-AssociatedReportConfigInfo</w:t>
            </w:r>
          </w:p>
          <w:p w14:paraId="6B938A36" w14:textId="77777777" w:rsidR="00D82C93" w:rsidRPr="004A7881" w:rsidRDefault="00D82C93" w:rsidP="00D82C93">
            <w:pPr>
              <w:numPr>
                <w:ilvl w:val="1"/>
                <w:numId w:val="29"/>
              </w:numPr>
              <w:adjustRightInd w:val="0"/>
              <w:snapToGrid w:val="0"/>
              <w:rPr>
                <w:rFonts w:ascii="Times" w:eastAsia="SimSun" w:hAnsi="Times"/>
                <w:szCs w:val="24"/>
              </w:rPr>
            </w:pPr>
            <w:r w:rsidRPr="004A7881">
              <w:rPr>
                <w:rFonts w:ascii="Times" w:eastAsia="SimSun" w:hAnsi="Times"/>
                <w:szCs w:val="24"/>
              </w:rPr>
              <w:t xml:space="preserve">The list of TCI states can be configured (present) only if </w:t>
            </w:r>
            <w:r w:rsidRPr="004A7881">
              <w:rPr>
                <w:rFonts w:ascii="Times" w:eastAsia="SimSun" w:hAnsi="Times"/>
                <w:i/>
                <w:iCs/>
                <w:szCs w:val="24"/>
              </w:rPr>
              <w:t>unifiedTCI-StateType</w:t>
            </w:r>
            <w:r w:rsidRPr="004A7881">
              <w:rPr>
                <w:rFonts w:ascii="Times" w:eastAsia="SimSun" w:hAnsi="Times"/>
                <w:szCs w:val="24"/>
              </w:rPr>
              <w:t xml:space="preserve"> is configured and the CLI measurement resource(s) are aperiodic</w:t>
            </w:r>
          </w:p>
          <w:p w14:paraId="162A3926" w14:textId="77777777" w:rsidR="00D82C93" w:rsidRPr="004A7881" w:rsidRDefault="00D82C93" w:rsidP="00D82C93">
            <w:pPr>
              <w:numPr>
                <w:ilvl w:val="0"/>
                <w:numId w:val="29"/>
              </w:numPr>
              <w:adjustRightInd w:val="0"/>
              <w:snapToGrid w:val="0"/>
              <w:rPr>
                <w:rFonts w:ascii="Times" w:eastAsia="SimSun" w:hAnsi="Times"/>
                <w:szCs w:val="24"/>
              </w:rPr>
            </w:pPr>
            <w:r w:rsidRPr="004A7881">
              <w:rPr>
                <w:rFonts w:ascii="Times" w:eastAsia="SimSun" w:hAnsi="Times"/>
                <w:szCs w:val="24"/>
              </w:rPr>
              <w:t>If the list of TCI states is not configured (absent), the UE assumes the following for each CLI measurement resource:</w:t>
            </w:r>
          </w:p>
          <w:p w14:paraId="6CDF2046" w14:textId="77777777" w:rsidR="00D82C93" w:rsidRPr="004A7881" w:rsidRDefault="00D82C93" w:rsidP="00D82C93">
            <w:pPr>
              <w:numPr>
                <w:ilvl w:val="1"/>
                <w:numId w:val="29"/>
              </w:numPr>
              <w:adjustRightInd w:val="0"/>
              <w:snapToGrid w:val="0"/>
              <w:rPr>
                <w:rFonts w:ascii="Times" w:eastAsia="SimSun" w:hAnsi="Times"/>
                <w:szCs w:val="24"/>
              </w:rPr>
            </w:pPr>
            <w:r w:rsidRPr="004A7881">
              <w:rPr>
                <w:rFonts w:ascii="Times" w:eastAsia="SimSun" w:hAnsi="Times"/>
                <w:szCs w:val="24"/>
              </w:rPr>
              <w:t xml:space="preserve">If </w:t>
            </w:r>
            <w:r w:rsidRPr="004A7881">
              <w:rPr>
                <w:rFonts w:ascii="Times" w:eastAsia="SimSun" w:hAnsi="Times"/>
                <w:i/>
                <w:iCs/>
                <w:szCs w:val="24"/>
              </w:rPr>
              <w:t>unifiedTCI-StateType</w:t>
            </w:r>
            <w:r w:rsidRPr="004A7881">
              <w:rPr>
                <w:rFonts w:ascii="Times" w:eastAsia="SimSun" w:hAnsi="Times"/>
                <w:szCs w:val="24"/>
              </w:rPr>
              <w:t xml:space="preserve"> is not configured</w:t>
            </w:r>
          </w:p>
          <w:p w14:paraId="46E6037B" w14:textId="77777777" w:rsidR="00D82C93" w:rsidRPr="004A7881" w:rsidRDefault="00D82C93" w:rsidP="00D82C93">
            <w:pPr>
              <w:numPr>
                <w:ilvl w:val="2"/>
                <w:numId w:val="29"/>
              </w:numPr>
              <w:adjustRightInd w:val="0"/>
              <w:snapToGrid w:val="0"/>
              <w:rPr>
                <w:rFonts w:ascii="Times" w:eastAsia="SimSun" w:hAnsi="Times"/>
                <w:szCs w:val="24"/>
              </w:rPr>
            </w:pPr>
            <w:r w:rsidRPr="004A7881">
              <w:rPr>
                <w:rFonts w:ascii="Times" w:eastAsia="SimSun" w:hAnsi="Times"/>
                <w:szCs w:val="24"/>
              </w:rPr>
              <w:t>Same assumption as for L3-based CLI measurement as in 38.133: “For performing CLI measurement in FR2, UE can assume the configured CLI measurement resources are QCL-ed with TypeD to one of the latest received PDSCH and the latest monitored CORESET”</w:t>
            </w:r>
          </w:p>
          <w:p w14:paraId="01206ED0" w14:textId="77777777" w:rsidR="00D82C93" w:rsidRPr="004A7881" w:rsidRDefault="00D82C93" w:rsidP="00D82C93">
            <w:pPr>
              <w:numPr>
                <w:ilvl w:val="1"/>
                <w:numId w:val="29"/>
              </w:numPr>
              <w:adjustRightInd w:val="0"/>
              <w:snapToGrid w:val="0"/>
              <w:rPr>
                <w:rFonts w:ascii="Times" w:eastAsia="SimSun" w:hAnsi="Times"/>
                <w:szCs w:val="24"/>
              </w:rPr>
            </w:pPr>
            <w:r w:rsidRPr="004A7881">
              <w:rPr>
                <w:rFonts w:ascii="Times" w:eastAsia="SimSun" w:hAnsi="Times"/>
                <w:szCs w:val="24"/>
              </w:rPr>
              <w:t xml:space="preserve">If </w:t>
            </w:r>
            <w:r w:rsidRPr="004A7881">
              <w:rPr>
                <w:rFonts w:ascii="Times" w:eastAsia="SimSun" w:hAnsi="Times"/>
                <w:i/>
                <w:iCs/>
                <w:szCs w:val="24"/>
              </w:rPr>
              <w:t>unifiedTCI-StateType</w:t>
            </w:r>
            <w:r w:rsidRPr="004A7881">
              <w:rPr>
                <w:rFonts w:ascii="Times" w:eastAsia="SimSun" w:hAnsi="Times"/>
                <w:szCs w:val="24"/>
              </w:rPr>
              <w:t xml:space="preserve"> is configured</w:t>
            </w:r>
          </w:p>
          <w:p w14:paraId="5447CEF8" w14:textId="77777777" w:rsidR="00D82C93" w:rsidRPr="004A7881" w:rsidRDefault="00D82C93" w:rsidP="00D82C93">
            <w:pPr>
              <w:numPr>
                <w:ilvl w:val="2"/>
                <w:numId w:val="29"/>
              </w:numPr>
              <w:adjustRightInd w:val="0"/>
              <w:snapToGrid w:val="0"/>
              <w:rPr>
                <w:rFonts w:ascii="Times" w:eastAsia="SimSun" w:hAnsi="Times"/>
                <w:szCs w:val="24"/>
              </w:rPr>
            </w:pPr>
            <w:r w:rsidRPr="004A7881">
              <w:rPr>
                <w:rFonts w:ascii="Times" w:eastAsia="SimSun" w:hAnsi="Times"/>
                <w:szCs w:val="24"/>
              </w:rPr>
              <w:t>“Indicated” DL only/joint TCI state as specified in TS 38.214</w:t>
            </w:r>
          </w:p>
          <w:p w14:paraId="61DBDCC8" w14:textId="77777777" w:rsidR="00D82C93" w:rsidRPr="004A7881" w:rsidRDefault="00D82C93" w:rsidP="00D82C93">
            <w:pPr>
              <w:numPr>
                <w:ilvl w:val="1"/>
                <w:numId w:val="29"/>
              </w:numPr>
              <w:adjustRightInd w:val="0"/>
              <w:snapToGrid w:val="0"/>
              <w:rPr>
                <w:rFonts w:ascii="Times" w:eastAsia="SimSun" w:hAnsi="Times"/>
                <w:szCs w:val="24"/>
              </w:rPr>
            </w:pPr>
            <w:r w:rsidRPr="004A7881">
              <w:rPr>
                <w:rFonts w:ascii="Times" w:eastAsia="SimSun" w:hAnsi="Times"/>
                <w:szCs w:val="24"/>
              </w:rPr>
              <w:t>Note: Above default rules apply to aperiodic reporting based on aperiodic, semi-persistent, and periodic CLI measurement resources</w:t>
            </w:r>
          </w:p>
          <w:p w14:paraId="29EF61ED" w14:textId="3EDA6453" w:rsidR="00D82C93" w:rsidRPr="00D82C93" w:rsidRDefault="00D82C93" w:rsidP="00D82C93">
            <w:pPr>
              <w:rPr>
                <w:rFonts w:ascii="Times" w:eastAsiaTheme="minorEastAsia" w:hAnsi="Times"/>
                <w:szCs w:val="24"/>
                <w:lang w:eastAsia="ko-KR"/>
              </w:rPr>
            </w:pPr>
            <w:r w:rsidRPr="004A7881">
              <w:rPr>
                <w:rFonts w:ascii="Times" w:eastAsia="SimSun" w:hAnsi="Times"/>
                <w:szCs w:val="24"/>
              </w:rPr>
              <w:t>FFS: details of configuration of TCI state(s) for aperiodic reporting based on periodic and semi-persistent CLI measurement resources</w:t>
            </w:r>
          </w:p>
        </w:tc>
      </w:tr>
    </w:tbl>
    <w:p w14:paraId="78CB1F9A" w14:textId="77777777" w:rsidR="00D82C93" w:rsidRDefault="00D82C93" w:rsidP="00637281">
      <w:pPr>
        <w:pStyle w:val="a0"/>
        <w:rPr>
          <w:lang w:eastAsia="ko-KR"/>
        </w:rPr>
      </w:pPr>
    </w:p>
    <w:p w14:paraId="1F9D364C" w14:textId="4B3E05E0" w:rsidR="007C4F1E" w:rsidRDefault="00D82C93" w:rsidP="00D82C93">
      <w:pPr>
        <w:pStyle w:val="a0"/>
        <w:rPr>
          <w:lang w:eastAsia="ko-KR"/>
        </w:rPr>
      </w:pPr>
      <w:r>
        <w:rPr>
          <w:rFonts w:hint="eastAsia"/>
          <w:lang w:eastAsia="ko-KR"/>
        </w:rPr>
        <w:t xml:space="preserve">RAN4 </w:t>
      </w:r>
      <w:r w:rsidR="00775564">
        <w:rPr>
          <w:rFonts w:hint="eastAsia"/>
          <w:lang w:eastAsia="ko-KR"/>
        </w:rPr>
        <w:t>can discuss how to capture the Rx beam determination for L1 CLI measurement.</w:t>
      </w:r>
      <w:r w:rsidR="007002A4">
        <w:rPr>
          <w:rFonts w:hint="eastAsia"/>
          <w:lang w:eastAsia="ko-KR"/>
        </w:rPr>
        <w:t xml:space="preserve"> </w:t>
      </w:r>
      <w:r w:rsidR="007C4F1E">
        <w:rPr>
          <w:rFonts w:hint="eastAsia"/>
          <w:lang w:eastAsia="ko-KR"/>
        </w:rPr>
        <w:t xml:space="preserve">We think the statements of RAN1 agreements are well summarized the core meaning. So, RAN4 can capture the original statements of RAN1 agreements. If necessary minor change based on the statement can be considered. And </w:t>
      </w:r>
      <w:r w:rsidR="007C4F1E">
        <w:rPr>
          <w:lang w:eastAsia="ko-KR"/>
        </w:rPr>
        <w:t>additionally,</w:t>
      </w:r>
      <w:r w:rsidR="007C4F1E">
        <w:rPr>
          <w:rFonts w:hint="eastAsia"/>
          <w:lang w:eastAsia="ko-KR"/>
        </w:rPr>
        <w:t xml:space="preserve"> RAN4 needs to the spec. structure also. Currently the CLI measurement spec. structure is</w:t>
      </w:r>
      <w:r w:rsidR="00C248EF">
        <w:rPr>
          <w:rFonts w:hint="eastAsia"/>
          <w:lang w:eastAsia="ko-KR"/>
        </w:rPr>
        <w:t xml:space="preserve"> as below:</w:t>
      </w:r>
    </w:p>
    <w:tbl>
      <w:tblPr>
        <w:tblStyle w:val="a9"/>
        <w:tblW w:w="0" w:type="auto"/>
        <w:tblLook w:val="04A0" w:firstRow="1" w:lastRow="0" w:firstColumn="1" w:lastColumn="0" w:noHBand="0" w:noVBand="1"/>
      </w:tblPr>
      <w:tblGrid>
        <w:gridCol w:w="9855"/>
      </w:tblGrid>
      <w:tr w:rsidR="007002A4" w14:paraId="6617DAB8" w14:textId="77777777" w:rsidTr="007002A4">
        <w:tc>
          <w:tcPr>
            <w:tcW w:w="9855" w:type="dxa"/>
          </w:tcPr>
          <w:p w14:paraId="32AE0576" w14:textId="77777777" w:rsidR="007002A4" w:rsidRDefault="007002A4" w:rsidP="00D82C93">
            <w:pPr>
              <w:pStyle w:val="a0"/>
              <w:rPr>
                <w:lang w:eastAsia="ko-KR"/>
              </w:rPr>
            </w:pPr>
            <w:r>
              <w:rPr>
                <w:rFonts w:hint="eastAsia"/>
                <w:lang w:eastAsia="ko-KR"/>
              </w:rPr>
              <w:t>9.7 Cross Link Interference measurements</w:t>
            </w:r>
          </w:p>
          <w:p w14:paraId="2524A6F9" w14:textId="77777777" w:rsidR="007002A4" w:rsidRDefault="007002A4" w:rsidP="00D82C93">
            <w:pPr>
              <w:pStyle w:val="a0"/>
              <w:rPr>
                <w:lang w:eastAsia="ko-KR"/>
              </w:rPr>
            </w:pPr>
            <w:r>
              <w:rPr>
                <w:rFonts w:hint="eastAsia"/>
                <w:lang w:eastAsia="ko-KR"/>
              </w:rPr>
              <w:t>9.7.1 Introduction</w:t>
            </w:r>
          </w:p>
          <w:p w14:paraId="4CFBF2B5" w14:textId="77777777" w:rsidR="007002A4" w:rsidRDefault="007002A4" w:rsidP="00D82C93">
            <w:pPr>
              <w:pStyle w:val="a0"/>
              <w:rPr>
                <w:lang w:eastAsia="ko-KR"/>
              </w:rPr>
            </w:pPr>
            <w:r>
              <w:rPr>
                <w:rFonts w:hint="eastAsia"/>
                <w:lang w:eastAsia="ko-KR"/>
              </w:rPr>
              <w:t>9.7.2 SRS-RSRP measurements</w:t>
            </w:r>
          </w:p>
          <w:p w14:paraId="2EF1272F" w14:textId="77777777" w:rsidR="007002A4" w:rsidRDefault="00F37ED9" w:rsidP="00D82C93">
            <w:pPr>
              <w:pStyle w:val="a0"/>
              <w:rPr>
                <w:lang w:eastAsia="ko-KR"/>
              </w:rPr>
            </w:pPr>
            <w:r>
              <w:rPr>
                <w:rFonts w:hint="eastAsia"/>
                <w:lang w:eastAsia="ko-KR"/>
              </w:rPr>
              <w:t>9.7.3 CLI-RSSI measurements</w:t>
            </w:r>
          </w:p>
          <w:p w14:paraId="19DD3401" w14:textId="77777777" w:rsidR="00F37ED9" w:rsidRDefault="00F37ED9" w:rsidP="00D82C93">
            <w:pPr>
              <w:pStyle w:val="a0"/>
              <w:rPr>
                <w:lang w:eastAsia="ko-KR"/>
              </w:rPr>
            </w:pPr>
            <w:r>
              <w:rPr>
                <w:rFonts w:hint="eastAsia"/>
                <w:lang w:eastAsia="ko-KR"/>
              </w:rPr>
              <w:lastRenderedPageBreak/>
              <w:t>9.7.4 Scheduling availability of UE during CLI measurements</w:t>
            </w:r>
          </w:p>
          <w:p w14:paraId="06B197C3" w14:textId="1A4BA7D3" w:rsidR="00E85DC4" w:rsidRDefault="00E85DC4" w:rsidP="00D82C93">
            <w:pPr>
              <w:pStyle w:val="a0"/>
              <w:rPr>
                <w:lang w:eastAsia="ko-KR"/>
              </w:rPr>
            </w:pPr>
            <w:r w:rsidRPr="00E85DC4">
              <w:rPr>
                <w:rFonts w:hint="eastAsia"/>
                <w:highlight w:val="yellow"/>
                <w:lang w:eastAsia="ko-KR"/>
              </w:rPr>
              <w:t>9.7.5 L1 CLI-RSSI/CLI-SRS-RSRP measurements</w:t>
            </w:r>
            <w:r w:rsidR="00C248EF">
              <w:rPr>
                <w:rFonts w:hint="eastAsia"/>
                <w:lang w:eastAsia="ko-KR"/>
              </w:rPr>
              <w:t xml:space="preserve"> &lt;- can be one candidate option.</w:t>
            </w:r>
          </w:p>
        </w:tc>
      </w:tr>
    </w:tbl>
    <w:p w14:paraId="13C512F6" w14:textId="77777777" w:rsidR="00D82C93" w:rsidRDefault="00D82C93" w:rsidP="00D82C93">
      <w:pPr>
        <w:pStyle w:val="a0"/>
        <w:rPr>
          <w:b/>
          <w:bCs/>
          <w:i/>
          <w:iCs/>
          <w:lang w:eastAsia="ko-KR"/>
        </w:rPr>
      </w:pPr>
    </w:p>
    <w:p w14:paraId="1D1E9061" w14:textId="78E5D84C" w:rsidR="00C248EF" w:rsidRDefault="00C248EF" w:rsidP="00D82C93">
      <w:pPr>
        <w:pStyle w:val="a0"/>
        <w:rPr>
          <w:b/>
          <w:bCs/>
          <w:i/>
          <w:iCs/>
          <w:lang w:eastAsia="ko-KR"/>
        </w:rPr>
      </w:pPr>
      <w:r>
        <w:rPr>
          <w:rFonts w:hint="eastAsia"/>
          <w:lang w:eastAsia="ko-KR"/>
        </w:rPr>
        <w:t>The measurement items L1 CLI-RSSI/CLI-SRS-RSRP are introduced in Rel-19. So, we think new clause under 9.7 Cross Link Interference measurements can be considered. For example, 9.7.5 L1 CLI-RSSI/CLI-SRS-RSRP measurements. In this case the contents of 9.7.1 should be updated to include the L1 CLI-RSSI/CLI-SRS-RSRP measurements. Or new clause 9.7X also can be considered for CLI measurement for SBFD. We need to discuss the spec. structure for CLI measurement of the SBFD.</w:t>
      </w:r>
    </w:p>
    <w:p w14:paraId="63F53C21" w14:textId="77777777" w:rsidR="00F37ED9" w:rsidRPr="000D6A11" w:rsidRDefault="00F37ED9" w:rsidP="00D82C93">
      <w:pPr>
        <w:pStyle w:val="a0"/>
        <w:rPr>
          <w:b/>
          <w:bCs/>
          <w:i/>
          <w:iCs/>
          <w:lang w:eastAsia="ko-KR"/>
        </w:rPr>
      </w:pPr>
    </w:p>
    <w:p w14:paraId="1CFD4873" w14:textId="32C23E78" w:rsidR="00637281" w:rsidRDefault="00637281" w:rsidP="00637281">
      <w:pPr>
        <w:pStyle w:val="a0"/>
        <w:jc w:val="both"/>
        <w:rPr>
          <w:lang w:eastAsia="ko-KR"/>
        </w:rPr>
      </w:pPr>
      <w:r>
        <w:rPr>
          <w:b/>
          <w:bCs/>
          <w:i/>
          <w:iCs/>
        </w:rPr>
        <w:t xml:space="preserve">Proposal </w:t>
      </w:r>
      <w:r w:rsidR="00046C06">
        <w:rPr>
          <w:rFonts w:hint="eastAsia"/>
          <w:b/>
          <w:bCs/>
          <w:i/>
          <w:iCs/>
          <w:lang w:eastAsia="ko-KR"/>
        </w:rPr>
        <w:t>1</w:t>
      </w:r>
      <w:r>
        <w:rPr>
          <w:lang w:eastAsia="ko-KR"/>
        </w:rPr>
        <w:t xml:space="preserve">: </w:t>
      </w:r>
      <w:r w:rsidR="00C248EF">
        <w:rPr>
          <w:rFonts w:hint="eastAsia"/>
          <w:lang w:eastAsia="ko-KR"/>
        </w:rPr>
        <w:t>RAN4 can capture the original statements of RAN1 agreements. If necessary minor change based on the statement of RAN1 agreements can be considered.</w:t>
      </w:r>
    </w:p>
    <w:p w14:paraId="5BCBC46E" w14:textId="77777777" w:rsidR="008F00BD" w:rsidRDefault="008F00BD" w:rsidP="00F678CB">
      <w:pPr>
        <w:pStyle w:val="a0"/>
        <w:rPr>
          <w:lang w:eastAsia="ko-KR"/>
        </w:rPr>
      </w:pPr>
    </w:p>
    <w:p w14:paraId="6AF0AD85" w14:textId="22CADE6E" w:rsidR="00C248EF" w:rsidRDefault="00C248EF" w:rsidP="00C248EF">
      <w:pPr>
        <w:pStyle w:val="a0"/>
        <w:jc w:val="both"/>
        <w:rPr>
          <w:lang w:eastAsia="ko-KR"/>
        </w:rPr>
      </w:pPr>
      <w:r>
        <w:rPr>
          <w:b/>
          <w:bCs/>
          <w:i/>
          <w:iCs/>
        </w:rPr>
        <w:t xml:space="preserve">Proposal </w:t>
      </w:r>
      <w:r>
        <w:rPr>
          <w:rFonts w:hint="eastAsia"/>
          <w:b/>
          <w:bCs/>
          <w:i/>
          <w:iCs/>
          <w:lang w:eastAsia="ko-KR"/>
        </w:rPr>
        <w:t>2</w:t>
      </w:r>
      <w:r>
        <w:rPr>
          <w:lang w:eastAsia="ko-KR"/>
        </w:rPr>
        <w:t xml:space="preserve">: </w:t>
      </w:r>
      <w:r>
        <w:rPr>
          <w:rFonts w:hint="eastAsia"/>
          <w:lang w:eastAsia="ko-KR"/>
        </w:rPr>
        <w:t>RAN4 need to discuss the spec. structure for CLI measurement of the SBFD.</w:t>
      </w:r>
    </w:p>
    <w:p w14:paraId="551BDE28" w14:textId="4C17DB8D" w:rsidR="00C248EF" w:rsidRDefault="00C248EF" w:rsidP="00C248EF">
      <w:pPr>
        <w:pStyle w:val="a0"/>
        <w:numPr>
          <w:ilvl w:val="0"/>
          <w:numId w:val="30"/>
        </w:numPr>
        <w:jc w:val="both"/>
        <w:rPr>
          <w:lang w:eastAsia="ko-KR"/>
        </w:rPr>
      </w:pPr>
      <w:r>
        <w:rPr>
          <w:rFonts w:hint="eastAsia"/>
          <w:lang w:eastAsia="ko-KR"/>
        </w:rPr>
        <w:t>Option 1: Sub clause under 9.7</w:t>
      </w:r>
      <w:r w:rsidR="00324DCB">
        <w:rPr>
          <w:rFonts w:hint="eastAsia"/>
          <w:lang w:eastAsia="ko-KR"/>
        </w:rPr>
        <w:t>. (e.g. 9.7.5 L1 CLI-RSSI/CLI-SRS-RSRP measurements)</w:t>
      </w:r>
    </w:p>
    <w:p w14:paraId="40CA9134" w14:textId="6BEC7C2E" w:rsidR="00324DCB" w:rsidRDefault="00324DCB" w:rsidP="00324DCB">
      <w:pPr>
        <w:pStyle w:val="a0"/>
        <w:numPr>
          <w:ilvl w:val="0"/>
          <w:numId w:val="30"/>
        </w:numPr>
        <w:jc w:val="both"/>
        <w:rPr>
          <w:lang w:eastAsia="ko-KR"/>
        </w:rPr>
      </w:pPr>
      <w:r>
        <w:rPr>
          <w:rFonts w:hint="eastAsia"/>
          <w:lang w:eastAsia="ko-KR"/>
        </w:rPr>
        <w:t>Option 2: New clause for CLI measurement of the SBFD. (</w:t>
      </w:r>
      <w:r>
        <w:rPr>
          <w:lang w:eastAsia="ko-KR"/>
        </w:rPr>
        <w:t>E</w:t>
      </w:r>
      <w:r>
        <w:rPr>
          <w:rFonts w:hint="eastAsia"/>
          <w:lang w:eastAsia="ko-KR"/>
        </w:rPr>
        <w:t>.g. 9.7X Cross Link Interference measurements for SBFD)</w:t>
      </w:r>
    </w:p>
    <w:p w14:paraId="3FA9AA22" w14:textId="77777777" w:rsidR="00C248EF" w:rsidRPr="00C248EF" w:rsidRDefault="00C248EF" w:rsidP="00F678CB">
      <w:pPr>
        <w:pStyle w:val="a0"/>
        <w:rPr>
          <w:lang w:eastAsia="ko-KR"/>
        </w:rPr>
      </w:pPr>
    </w:p>
    <w:tbl>
      <w:tblPr>
        <w:tblStyle w:val="a9"/>
        <w:tblW w:w="0" w:type="auto"/>
        <w:tblLook w:val="04A0" w:firstRow="1" w:lastRow="0" w:firstColumn="1" w:lastColumn="0" w:noHBand="0" w:noVBand="1"/>
      </w:tblPr>
      <w:tblGrid>
        <w:gridCol w:w="9855"/>
      </w:tblGrid>
      <w:tr w:rsidR="008F00BD" w14:paraId="369A43BA" w14:textId="77777777" w:rsidTr="008F00BD">
        <w:tc>
          <w:tcPr>
            <w:tcW w:w="9855" w:type="dxa"/>
          </w:tcPr>
          <w:p w14:paraId="72231092" w14:textId="125A5722" w:rsidR="008F00BD" w:rsidRPr="008F00BD" w:rsidRDefault="008F00BD" w:rsidP="008F00BD">
            <w:pPr>
              <w:pStyle w:val="a0"/>
              <w:rPr>
                <w:b/>
                <w:bCs/>
                <w:u w:val="single"/>
                <w:lang w:val="sv-SE" w:eastAsia="ko-KR"/>
              </w:rPr>
            </w:pPr>
            <w:r w:rsidRPr="008F00BD">
              <w:rPr>
                <w:b/>
                <w:bCs/>
                <w:u w:val="single"/>
                <w:lang w:val="sv-SE" w:eastAsia="ko-KR"/>
              </w:rPr>
              <w:t xml:space="preserve">Issue </w:t>
            </w:r>
            <w:r w:rsidR="004C37BC">
              <w:rPr>
                <w:rFonts w:hint="eastAsia"/>
                <w:b/>
                <w:bCs/>
                <w:u w:val="single"/>
                <w:lang w:val="sv-SE" w:eastAsia="ko-KR"/>
              </w:rPr>
              <w:t>1</w:t>
            </w:r>
            <w:r w:rsidRPr="008F00BD">
              <w:rPr>
                <w:b/>
                <w:bCs/>
                <w:u w:val="single"/>
                <w:lang w:val="sv-SE" w:eastAsia="ko-KR"/>
              </w:rPr>
              <w:t>-1-</w:t>
            </w:r>
            <w:r w:rsidR="00250523">
              <w:rPr>
                <w:rFonts w:hint="eastAsia"/>
                <w:b/>
                <w:bCs/>
                <w:u w:val="single"/>
                <w:lang w:val="sv-SE" w:eastAsia="ko-KR"/>
              </w:rPr>
              <w:t>4</w:t>
            </w:r>
            <w:r w:rsidRPr="008F00BD">
              <w:rPr>
                <w:b/>
                <w:bCs/>
                <w:u w:val="single"/>
                <w:lang w:val="sv-SE" w:eastAsia="ko-KR"/>
              </w:rPr>
              <w:t xml:space="preserve">: Measurement resources </w:t>
            </w:r>
          </w:p>
          <w:p w14:paraId="3D7BACF8" w14:textId="77777777" w:rsidR="00E8514C" w:rsidRPr="00E8514C" w:rsidRDefault="00E8514C" w:rsidP="00E8514C">
            <w:pPr>
              <w:pStyle w:val="ad"/>
              <w:numPr>
                <w:ilvl w:val="0"/>
                <w:numId w:val="12"/>
              </w:numPr>
              <w:spacing w:after="120"/>
              <w:ind w:leftChars="0"/>
              <w:rPr>
                <w:rFonts w:eastAsia="SimSun"/>
                <w:szCs w:val="24"/>
                <w:lang w:eastAsia="zh-CN"/>
              </w:rPr>
            </w:pPr>
            <w:r w:rsidRPr="00E8514C">
              <w:rPr>
                <w:rFonts w:eastAsia="SimSun"/>
                <w:szCs w:val="24"/>
                <w:lang w:eastAsia="zh-CN"/>
              </w:rPr>
              <w:t xml:space="preserve">Proposal 1 (CATT): </w:t>
            </w:r>
          </w:p>
          <w:p w14:paraId="4CA78DF2" w14:textId="77777777" w:rsidR="00E8514C" w:rsidRPr="00E8514C" w:rsidRDefault="00E8514C" w:rsidP="00E8514C">
            <w:pPr>
              <w:pStyle w:val="ad"/>
              <w:numPr>
                <w:ilvl w:val="1"/>
                <w:numId w:val="12"/>
              </w:numPr>
              <w:overflowPunct w:val="0"/>
              <w:autoSpaceDE w:val="0"/>
              <w:autoSpaceDN w:val="0"/>
              <w:adjustRightInd w:val="0"/>
              <w:spacing w:after="120"/>
              <w:ind w:leftChars="0"/>
              <w:textAlignment w:val="baseline"/>
              <w:rPr>
                <w:rFonts w:eastAsia="SimSun"/>
                <w:szCs w:val="24"/>
                <w:lang w:eastAsia="zh-CN"/>
              </w:rPr>
            </w:pPr>
            <w:r w:rsidRPr="00E8514C">
              <w:t>Configuration with two discontinuous DL subbands should be taken into account when simulating and defining measurement accuracy requirements for CLI RSSI measurements</w:t>
            </w:r>
          </w:p>
          <w:p w14:paraId="52FD4D50" w14:textId="77777777" w:rsidR="00E8514C" w:rsidRPr="00E8514C" w:rsidRDefault="00E8514C" w:rsidP="00E8514C">
            <w:pPr>
              <w:pStyle w:val="ad"/>
              <w:numPr>
                <w:ilvl w:val="0"/>
                <w:numId w:val="12"/>
              </w:numPr>
              <w:spacing w:after="120"/>
              <w:ind w:leftChars="0"/>
              <w:rPr>
                <w:rFonts w:eastAsia="SimSun"/>
                <w:szCs w:val="24"/>
                <w:lang w:eastAsia="zh-CN"/>
              </w:rPr>
            </w:pPr>
            <w:r w:rsidRPr="00E8514C">
              <w:rPr>
                <w:rFonts w:eastAsia="SimSun"/>
                <w:szCs w:val="24"/>
                <w:lang w:eastAsia="zh-CN"/>
              </w:rPr>
              <w:t xml:space="preserve">Proposal 2 (LGE, HW, MTK, Ericsson): </w:t>
            </w:r>
          </w:p>
          <w:p w14:paraId="5A8BCC14" w14:textId="77777777" w:rsidR="00E8514C" w:rsidRPr="00E8514C" w:rsidRDefault="00E8514C" w:rsidP="00E8514C">
            <w:pPr>
              <w:pStyle w:val="ad"/>
              <w:numPr>
                <w:ilvl w:val="1"/>
                <w:numId w:val="12"/>
              </w:numPr>
              <w:overflowPunct w:val="0"/>
              <w:autoSpaceDE w:val="0"/>
              <w:autoSpaceDN w:val="0"/>
              <w:adjustRightInd w:val="0"/>
              <w:spacing w:after="120"/>
              <w:ind w:leftChars="0"/>
              <w:textAlignment w:val="baseline"/>
              <w:rPr>
                <w:rFonts w:eastAsia="SimSun"/>
                <w:szCs w:val="24"/>
                <w:lang w:eastAsia="zh-CN"/>
              </w:rPr>
            </w:pPr>
            <w:r w:rsidRPr="00E8514C">
              <w:rPr>
                <w:rFonts w:hint="eastAsia"/>
                <w:lang w:eastAsia="ko-KR"/>
              </w:rPr>
              <w:t xml:space="preserve">RAN4 need to wait for RAN1 conclusion on measurement resources to </w:t>
            </w:r>
            <w:r w:rsidRPr="00E8514C">
              <w:rPr>
                <w:lang w:eastAsia="ko-KR"/>
              </w:rPr>
              <w:t>discuss whether is an impact on the requirements.</w:t>
            </w:r>
          </w:p>
          <w:p w14:paraId="40210930" w14:textId="77777777" w:rsidR="00E8514C" w:rsidRPr="00E8514C" w:rsidRDefault="00E8514C" w:rsidP="00E8514C">
            <w:pPr>
              <w:pStyle w:val="ad"/>
              <w:numPr>
                <w:ilvl w:val="0"/>
                <w:numId w:val="12"/>
              </w:numPr>
              <w:spacing w:after="120"/>
              <w:ind w:leftChars="0"/>
              <w:rPr>
                <w:rFonts w:eastAsia="SimSun"/>
                <w:szCs w:val="24"/>
                <w:lang w:eastAsia="zh-CN"/>
              </w:rPr>
            </w:pPr>
            <w:r w:rsidRPr="00E8514C">
              <w:rPr>
                <w:rFonts w:eastAsia="SimSun"/>
                <w:szCs w:val="24"/>
                <w:lang w:eastAsia="zh-CN"/>
              </w:rPr>
              <w:t xml:space="preserve">Proposal 3 (Nokia): </w:t>
            </w:r>
          </w:p>
          <w:p w14:paraId="4E6A3BD2" w14:textId="77777777" w:rsidR="00E8514C" w:rsidRPr="00E8514C" w:rsidRDefault="00E8514C" w:rsidP="00E8514C">
            <w:pPr>
              <w:pStyle w:val="ad"/>
              <w:numPr>
                <w:ilvl w:val="1"/>
                <w:numId w:val="12"/>
              </w:numPr>
              <w:overflowPunct w:val="0"/>
              <w:autoSpaceDE w:val="0"/>
              <w:autoSpaceDN w:val="0"/>
              <w:adjustRightInd w:val="0"/>
              <w:spacing w:after="120"/>
              <w:ind w:leftChars="0"/>
              <w:textAlignment w:val="baseline"/>
              <w:rPr>
                <w:rFonts w:eastAsia="SimSun"/>
                <w:szCs w:val="24"/>
                <w:lang w:eastAsia="zh-CN"/>
              </w:rPr>
            </w:pPr>
            <w:r w:rsidRPr="00E8514C">
              <w:rPr>
                <w:rFonts w:eastAsia="SimSun"/>
                <w:szCs w:val="24"/>
                <w:lang w:eastAsia="zh-CN"/>
              </w:rPr>
              <w:t>RAN4 should define new requirements for the sub-band CLI-RSSI reporting if this feature is supported by RAN1.</w:t>
            </w:r>
          </w:p>
          <w:p w14:paraId="5C85C8C5" w14:textId="77777777" w:rsidR="00E8514C" w:rsidRPr="00E8514C" w:rsidRDefault="00E8514C" w:rsidP="00E8514C">
            <w:pPr>
              <w:pStyle w:val="ad"/>
              <w:numPr>
                <w:ilvl w:val="0"/>
                <w:numId w:val="12"/>
              </w:numPr>
              <w:spacing w:after="120"/>
              <w:ind w:leftChars="0"/>
              <w:rPr>
                <w:rFonts w:eastAsia="SimSun"/>
                <w:szCs w:val="24"/>
                <w:lang w:eastAsia="zh-CN"/>
              </w:rPr>
            </w:pPr>
            <w:r w:rsidRPr="00E8514C">
              <w:rPr>
                <w:rFonts w:eastAsia="SimSun"/>
                <w:szCs w:val="24"/>
                <w:lang w:eastAsia="zh-CN"/>
              </w:rPr>
              <w:t xml:space="preserve">Proposal 4 (Samsung): </w:t>
            </w:r>
          </w:p>
          <w:p w14:paraId="0BD31FE8" w14:textId="67C859BB" w:rsidR="00E8514C" w:rsidRDefault="00E8514C" w:rsidP="00E8514C">
            <w:pPr>
              <w:pStyle w:val="ad"/>
              <w:numPr>
                <w:ilvl w:val="1"/>
                <w:numId w:val="12"/>
              </w:numPr>
              <w:spacing w:after="120"/>
              <w:ind w:leftChars="0"/>
              <w:rPr>
                <w:lang w:eastAsia="ko-KR"/>
              </w:rPr>
            </w:pPr>
            <w:r w:rsidRPr="00E8514C">
              <w:rPr>
                <w:rFonts w:eastAsia="SimSun"/>
                <w:szCs w:val="24"/>
                <w:lang w:eastAsia="zh-CN"/>
              </w:rPr>
              <w:t>RAN4 focuses on wideband L1-CLI-RSRI and L1-SRS-RSRP for L1 CLI measurement.</w:t>
            </w:r>
          </w:p>
          <w:p w14:paraId="463F9E6F" w14:textId="0F03474D" w:rsidR="008F00BD" w:rsidRPr="008F00BD" w:rsidRDefault="008F00BD" w:rsidP="008F00BD">
            <w:pPr>
              <w:pStyle w:val="a0"/>
              <w:rPr>
                <w:lang w:eastAsia="ko-KR"/>
              </w:rPr>
            </w:pPr>
            <w:r w:rsidRPr="008F00BD">
              <w:rPr>
                <w:lang w:eastAsia="ko-KR"/>
              </w:rPr>
              <w:t>Recommended WF</w:t>
            </w:r>
          </w:p>
          <w:p w14:paraId="0E3F89E8" w14:textId="39C96ABB" w:rsidR="008F00BD" w:rsidRPr="008F00BD" w:rsidRDefault="008F00BD" w:rsidP="00F678CB">
            <w:pPr>
              <w:pStyle w:val="a0"/>
              <w:numPr>
                <w:ilvl w:val="0"/>
                <w:numId w:val="23"/>
              </w:numPr>
              <w:rPr>
                <w:lang w:eastAsia="ko-KR"/>
              </w:rPr>
            </w:pPr>
            <w:r w:rsidRPr="00863D14">
              <w:rPr>
                <w:lang w:eastAsia="ko-KR"/>
              </w:rPr>
              <w:t>RAN4 to wait for RAN1 conclusion</w:t>
            </w:r>
            <w:r w:rsidRPr="008F00BD">
              <w:rPr>
                <w:lang w:eastAsia="ko-KR"/>
              </w:rPr>
              <w:t xml:space="preserve"> on measurement resources to discuss whether is an impact on the requirements.</w:t>
            </w:r>
          </w:p>
        </w:tc>
      </w:tr>
    </w:tbl>
    <w:p w14:paraId="71765B4F" w14:textId="31BF8562" w:rsidR="009F2DA5" w:rsidRPr="004A7881" w:rsidRDefault="009F2DA5" w:rsidP="00F678CB">
      <w:pPr>
        <w:pStyle w:val="a0"/>
        <w:rPr>
          <w:lang w:eastAsia="ko-KR"/>
        </w:rPr>
      </w:pPr>
      <w:r w:rsidRPr="004A7881">
        <w:rPr>
          <w:rFonts w:hint="eastAsia"/>
          <w:lang w:eastAsia="ko-KR"/>
        </w:rPr>
        <w:t>During the last RAN1#11</w:t>
      </w:r>
      <w:r w:rsidR="004A7881">
        <w:rPr>
          <w:rFonts w:hint="eastAsia"/>
          <w:lang w:eastAsia="ko-KR"/>
        </w:rPr>
        <w:t>9</w:t>
      </w:r>
      <w:r w:rsidRPr="004A7881">
        <w:rPr>
          <w:rFonts w:hint="eastAsia"/>
          <w:lang w:eastAsia="ko-KR"/>
        </w:rPr>
        <w:t xml:space="preserve"> meeting some CLI measurement resource related issues are agreed as below:</w:t>
      </w:r>
    </w:p>
    <w:tbl>
      <w:tblPr>
        <w:tblStyle w:val="a9"/>
        <w:tblW w:w="0" w:type="auto"/>
        <w:tblLook w:val="04A0" w:firstRow="1" w:lastRow="0" w:firstColumn="1" w:lastColumn="0" w:noHBand="0" w:noVBand="1"/>
      </w:tblPr>
      <w:tblGrid>
        <w:gridCol w:w="9855"/>
      </w:tblGrid>
      <w:tr w:rsidR="004A7881" w:rsidRPr="004A7881" w14:paraId="1876449D" w14:textId="77777777" w:rsidTr="009F2DA5">
        <w:tc>
          <w:tcPr>
            <w:tcW w:w="9855" w:type="dxa"/>
          </w:tcPr>
          <w:p w14:paraId="3F84AB83" w14:textId="24D961F3" w:rsidR="004A7881" w:rsidRPr="004A7881" w:rsidRDefault="004A7881" w:rsidP="004A7881">
            <w:pPr>
              <w:rPr>
                <w:rFonts w:ascii="Times" w:eastAsia="바탕" w:hAnsi="Times" w:cs="Times"/>
                <w:b/>
                <w:bCs/>
                <w:szCs w:val="24"/>
                <w:lang w:eastAsia="x-none"/>
              </w:rPr>
            </w:pPr>
            <w:r w:rsidRPr="004A7881">
              <w:rPr>
                <w:rFonts w:ascii="Times" w:eastAsia="바탕" w:hAnsi="Times" w:cs="Times"/>
                <w:b/>
                <w:bCs/>
                <w:szCs w:val="24"/>
                <w:lang w:eastAsia="x-none"/>
              </w:rPr>
              <w:t>Agreement</w:t>
            </w:r>
          </w:p>
          <w:p w14:paraId="5FB4867F" w14:textId="77777777" w:rsidR="004A7881" w:rsidRPr="004A7881" w:rsidRDefault="004A7881" w:rsidP="004A7881">
            <w:pPr>
              <w:rPr>
                <w:rFonts w:ascii="Times" w:eastAsia="Times New Roman" w:hAnsi="Times" w:cs="Times"/>
                <w:bCs/>
                <w:iCs/>
                <w:szCs w:val="24"/>
              </w:rPr>
            </w:pPr>
            <w:r w:rsidRPr="004A7881">
              <w:rPr>
                <w:rFonts w:ascii="Times" w:eastAsia="Times New Roman" w:hAnsi="Times" w:cs="Times"/>
                <w:bCs/>
                <w:iCs/>
                <w:szCs w:val="24"/>
              </w:rPr>
              <w:t xml:space="preserve">Define a new IE </w:t>
            </w:r>
            <w:r w:rsidRPr="004A7881">
              <w:rPr>
                <w:rFonts w:ascii="Times" w:eastAsia="바탕" w:hAnsi="Times" w:cs="Times"/>
                <w:i/>
                <w:szCs w:val="24"/>
                <w:lang w:eastAsia="sv-SE"/>
              </w:rPr>
              <w:t>SRS-RSRP-MeasurementResourceSet</w:t>
            </w:r>
            <w:r w:rsidRPr="004A7881">
              <w:rPr>
                <w:rFonts w:ascii="Times" w:eastAsia="Times New Roman" w:hAnsi="Times" w:cs="Times"/>
                <w:bCs/>
                <w:iCs/>
                <w:szCs w:val="24"/>
              </w:rPr>
              <w:t xml:space="preserve"> containing a set of </w:t>
            </w:r>
            <w:r w:rsidRPr="004A7881">
              <w:rPr>
                <w:rFonts w:ascii="Times" w:eastAsia="바탕" w:hAnsi="Times" w:cs="Times"/>
                <w:iCs/>
                <w:szCs w:val="24"/>
              </w:rPr>
              <w:t xml:space="preserve">SRS-RSRP measurement resource(s) </w:t>
            </w:r>
            <w:r w:rsidRPr="004A7881">
              <w:rPr>
                <w:rFonts w:ascii="Times" w:eastAsia="바탕" w:hAnsi="Times" w:cs="Times"/>
                <w:i/>
                <w:szCs w:val="24"/>
              </w:rPr>
              <w:t>SRS-RSRP-MeasurementResource</w:t>
            </w:r>
            <w:r w:rsidRPr="004A7881">
              <w:rPr>
                <w:rFonts w:ascii="Times" w:eastAsia="바탕" w:hAnsi="Times" w:cs="Times"/>
                <w:iCs/>
                <w:szCs w:val="24"/>
              </w:rPr>
              <w:t xml:space="preserve"> </w:t>
            </w:r>
            <w:r w:rsidRPr="004A7881">
              <w:rPr>
                <w:rFonts w:ascii="Times" w:eastAsia="Times New Roman" w:hAnsi="Times" w:cs="Times"/>
                <w:bCs/>
                <w:iCs/>
                <w:szCs w:val="24"/>
              </w:rPr>
              <w:t>for L1 SRS-RSRP measurement</w:t>
            </w:r>
          </w:p>
          <w:p w14:paraId="2B98A209" w14:textId="77777777" w:rsidR="004A7881" w:rsidRPr="004A7881" w:rsidRDefault="004A7881" w:rsidP="004A7881">
            <w:pPr>
              <w:numPr>
                <w:ilvl w:val="0"/>
                <w:numId w:val="28"/>
              </w:numPr>
              <w:overflowPunct w:val="0"/>
              <w:textAlignment w:val="baseline"/>
              <w:rPr>
                <w:rFonts w:ascii="Times" w:eastAsia="바탕" w:hAnsi="Times" w:cs="Times"/>
                <w:bCs/>
                <w:iCs/>
                <w:szCs w:val="24"/>
                <w:lang w:eastAsia="x-none"/>
              </w:rPr>
            </w:pPr>
            <w:r w:rsidRPr="004A7881">
              <w:rPr>
                <w:rFonts w:ascii="Times" w:eastAsia="Times" w:hAnsi="Times" w:cs="Times"/>
                <w:szCs w:val="24"/>
                <w:lang w:eastAsia="x-none"/>
              </w:rPr>
              <w:t xml:space="preserve">Configuration of slot offset between the slot containing the DCI that triggers a set of aperiodic SRS-RSRP resources and the slot in which </w:t>
            </w:r>
            <w:r w:rsidRPr="004A7881">
              <w:rPr>
                <w:rFonts w:ascii="Times" w:eastAsia="바탕" w:hAnsi="Times" w:cs="Times"/>
                <w:szCs w:val="24"/>
                <w:lang w:eastAsia="x-none"/>
              </w:rPr>
              <w:t>the</w:t>
            </w:r>
            <w:r w:rsidRPr="004A7881">
              <w:rPr>
                <w:rFonts w:ascii="Times" w:eastAsia="Times" w:hAnsi="Times" w:cs="Times"/>
                <w:szCs w:val="24"/>
                <w:lang w:eastAsia="x-none"/>
              </w:rPr>
              <w:t xml:space="preserve"> SRS-RSRP resource set is measured (already agreed in RAN1#118bis)</w:t>
            </w:r>
          </w:p>
          <w:p w14:paraId="198CFC54" w14:textId="77777777" w:rsidR="004A7881" w:rsidRPr="004A7881" w:rsidRDefault="004A7881" w:rsidP="004A7881">
            <w:pPr>
              <w:numPr>
                <w:ilvl w:val="0"/>
                <w:numId w:val="28"/>
              </w:numPr>
              <w:overflowPunct w:val="0"/>
              <w:textAlignment w:val="baseline"/>
              <w:rPr>
                <w:rFonts w:ascii="Times" w:eastAsia="Times New Roman" w:hAnsi="Times" w:cs="Times"/>
                <w:bCs/>
                <w:iCs/>
                <w:szCs w:val="24"/>
                <w:lang w:eastAsia="x-none"/>
              </w:rPr>
            </w:pPr>
            <w:r w:rsidRPr="004A7881">
              <w:rPr>
                <w:rFonts w:ascii="Times" w:eastAsia="Times New Roman" w:hAnsi="Times" w:cs="Times"/>
                <w:bCs/>
                <w:iCs/>
                <w:szCs w:val="24"/>
                <w:lang w:eastAsia="x-none"/>
              </w:rPr>
              <w:t>FFS: Other configurations</w:t>
            </w:r>
          </w:p>
          <w:p w14:paraId="50B8D9D0" w14:textId="77777777" w:rsidR="004A7881" w:rsidRPr="004A7881" w:rsidRDefault="004A7881" w:rsidP="004A7881">
            <w:pPr>
              <w:rPr>
                <w:rFonts w:ascii="Times" w:eastAsia="Times New Roman" w:hAnsi="Times" w:cs="Times"/>
                <w:bCs/>
                <w:iCs/>
                <w:szCs w:val="24"/>
              </w:rPr>
            </w:pPr>
            <w:r w:rsidRPr="004A7881">
              <w:rPr>
                <w:rFonts w:ascii="Times" w:eastAsia="바탕" w:hAnsi="Times" w:cs="Times"/>
                <w:iCs/>
                <w:szCs w:val="24"/>
              </w:rPr>
              <w:t xml:space="preserve">Define </w:t>
            </w:r>
            <w:r w:rsidRPr="004A7881">
              <w:rPr>
                <w:rFonts w:ascii="Times" w:eastAsia="바탕" w:hAnsi="Times" w:cs="Times"/>
                <w:i/>
                <w:szCs w:val="24"/>
              </w:rPr>
              <w:t>SRS-RSRP-MeasurementResource</w:t>
            </w:r>
            <w:r w:rsidRPr="004A7881">
              <w:rPr>
                <w:rFonts w:ascii="Times" w:eastAsia="바탕" w:hAnsi="Times" w:cs="Times"/>
                <w:iCs/>
                <w:szCs w:val="24"/>
              </w:rPr>
              <w:t xml:space="preserve"> with the following parameters:</w:t>
            </w:r>
          </w:p>
          <w:p w14:paraId="5E88DC59" w14:textId="77777777" w:rsidR="004A7881" w:rsidRPr="004A7881" w:rsidRDefault="004A7881" w:rsidP="004A7881">
            <w:pPr>
              <w:numPr>
                <w:ilvl w:val="0"/>
                <w:numId w:val="28"/>
              </w:numPr>
              <w:overflowPunct w:val="0"/>
              <w:textAlignment w:val="baseline"/>
              <w:rPr>
                <w:rFonts w:ascii="Times" w:eastAsia="DengXian" w:hAnsi="Times" w:cs="Times"/>
                <w:iCs/>
                <w:szCs w:val="24"/>
                <w:lang w:eastAsia="x-none"/>
              </w:rPr>
            </w:pPr>
            <w:r w:rsidRPr="004A7881">
              <w:rPr>
                <w:rFonts w:ascii="Times" w:eastAsia="DengXian" w:hAnsi="Times" w:cs="Times"/>
                <w:iCs/>
                <w:szCs w:val="24"/>
                <w:lang w:eastAsia="x-none"/>
              </w:rPr>
              <w:t>Legacy SRS Resource IE</w:t>
            </w:r>
          </w:p>
          <w:p w14:paraId="4185D3E7" w14:textId="37A6A744" w:rsidR="004A7881" w:rsidRPr="004A7881" w:rsidRDefault="004A7881" w:rsidP="004A7881">
            <w:pPr>
              <w:numPr>
                <w:ilvl w:val="0"/>
                <w:numId w:val="28"/>
              </w:numPr>
              <w:overflowPunct w:val="0"/>
              <w:textAlignment w:val="baseline"/>
              <w:rPr>
                <w:rFonts w:ascii="Times" w:eastAsia="DengXian" w:hAnsi="Times" w:cs="Times"/>
                <w:iCs/>
                <w:szCs w:val="24"/>
                <w:lang w:eastAsia="x-none"/>
              </w:rPr>
            </w:pPr>
            <w:r w:rsidRPr="004A7881">
              <w:rPr>
                <w:rFonts w:ascii="Times" w:eastAsia="DengXian" w:hAnsi="Times" w:cs="Times"/>
                <w:iCs/>
                <w:szCs w:val="24"/>
                <w:lang w:eastAsia="x-none"/>
              </w:rPr>
              <w:t>FFS: Other parameters</w:t>
            </w:r>
          </w:p>
          <w:p w14:paraId="461F1CE2" w14:textId="145C6477" w:rsidR="004A7881" w:rsidRPr="004A7881" w:rsidRDefault="004A7881" w:rsidP="004A7881">
            <w:pPr>
              <w:rPr>
                <w:rFonts w:ascii="Times" w:eastAsia="바탕" w:hAnsi="Times" w:cs="Times"/>
                <w:b/>
                <w:bCs/>
                <w:szCs w:val="24"/>
                <w:lang w:eastAsia="x-none"/>
              </w:rPr>
            </w:pPr>
            <w:r w:rsidRPr="004A7881">
              <w:rPr>
                <w:rFonts w:ascii="Times" w:eastAsia="바탕" w:hAnsi="Times" w:cs="Times"/>
                <w:b/>
                <w:bCs/>
                <w:szCs w:val="24"/>
                <w:lang w:eastAsia="x-none"/>
              </w:rPr>
              <w:t>Agreement</w:t>
            </w:r>
          </w:p>
          <w:p w14:paraId="32A3ED62" w14:textId="77777777" w:rsidR="004A7881" w:rsidRPr="004A7881" w:rsidRDefault="004A7881" w:rsidP="004A7881">
            <w:pPr>
              <w:rPr>
                <w:rFonts w:ascii="Times" w:eastAsia="Times New Roman" w:hAnsi="Times" w:cs="Times"/>
                <w:bCs/>
                <w:iCs/>
                <w:szCs w:val="24"/>
              </w:rPr>
            </w:pPr>
            <w:r w:rsidRPr="004A7881">
              <w:rPr>
                <w:rFonts w:ascii="Times" w:eastAsia="Times New Roman" w:hAnsi="Times" w:cs="Times"/>
                <w:bCs/>
                <w:iCs/>
                <w:szCs w:val="24"/>
              </w:rPr>
              <w:t xml:space="preserve">Define a new IE </w:t>
            </w:r>
            <w:r w:rsidRPr="004A7881">
              <w:rPr>
                <w:rFonts w:ascii="Times" w:eastAsia="DengXian" w:hAnsi="Times" w:cs="Times"/>
                <w:i/>
                <w:szCs w:val="24"/>
              </w:rPr>
              <w:t>CLI-RSSI-</w:t>
            </w:r>
            <w:r w:rsidRPr="004A7881">
              <w:rPr>
                <w:rFonts w:ascii="Times" w:eastAsia="Times New Roman" w:hAnsi="Times" w:cs="Times"/>
                <w:bCs/>
                <w:i/>
                <w:szCs w:val="24"/>
              </w:rPr>
              <w:t>MeasurementResource</w:t>
            </w:r>
            <w:r w:rsidRPr="004A7881">
              <w:rPr>
                <w:rFonts w:ascii="Times" w:eastAsia="DengXian" w:hAnsi="Times" w:cs="Times"/>
                <w:i/>
                <w:szCs w:val="24"/>
              </w:rPr>
              <w:t xml:space="preserve">Set </w:t>
            </w:r>
            <w:r w:rsidRPr="004A7881">
              <w:rPr>
                <w:rFonts w:ascii="Times" w:eastAsia="Times New Roman" w:hAnsi="Times" w:cs="Times"/>
                <w:bCs/>
                <w:iCs/>
                <w:szCs w:val="24"/>
              </w:rPr>
              <w:t xml:space="preserve">containing a set of </w:t>
            </w:r>
            <w:r w:rsidRPr="004A7881">
              <w:rPr>
                <w:rFonts w:ascii="Times" w:eastAsia="바탕" w:hAnsi="Times" w:cs="Times"/>
                <w:iCs/>
                <w:szCs w:val="24"/>
              </w:rPr>
              <w:t xml:space="preserve">CLI-RSSI measurement resource </w:t>
            </w:r>
            <w:r w:rsidRPr="004A7881">
              <w:rPr>
                <w:rFonts w:ascii="Times" w:eastAsia="Times New Roman" w:hAnsi="Times" w:cs="Times"/>
                <w:bCs/>
                <w:i/>
                <w:szCs w:val="24"/>
              </w:rPr>
              <w:t>CLI-RSSI-MeasurementResource</w:t>
            </w:r>
            <w:r w:rsidRPr="004A7881">
              <w:rPr>
                <w:rFonts w:ascii="Times" w:eastAsia="Times New Roman" w:hAnsi="Times" w:cs="Times"/>
                <w:bCs/>
                <w:iCs/>
                <w:szCs w:val="24"/>
              </w:rPr>
              <w:t xml:space="preserve"> for L1 CLI-RSSI measurement.</w:t>
            </w:r>
          </w:p>
          <w:p w14:paraId="55D695ED" w14:textId="77777777" w:rsidR="004A7881" w:rsidRPr="004A7881" w:rsidRDefault="004A7881" w:rsidP="004A7881">
            <w:pPr>
              <w:numPr>
                <w:ilvl w:val="0"/>
                <w:numId w:val="28"/>
              </w:numPr>
              <w:overflowPunct w:val="0"/>
              <w:textAlignment w:val="baseline"/>
              <w:rPr>
                <w:rFonts w:ascii="Times" w:eastAsia="Times New Roman" w:hAnsi="Times" w:cs="Times"/>
                <w:bCs/>
                <w:iCs/>
                <w:szCs w:val="24"/>
                <w:lang w:eastAsia="x-none"/>
              </w:rPr>
            </w:pPr>
            <w:r w:rsidRPr="004A7881">
              <w:rPr>
                <w:rFonts w:ascii="Times" w:eastAsia="Times" w:hAnsi="Times" w:cs="Times"/>
                <w:szCs w:val="24"/>
                <w:lang w:eastAsia="x-none"/>
              </w:rPr>
              <w:t>Configuration of the slot offset between the slot containing the DCI that triggers a set of aperiodic CLI-RSSI resources and the slot in which the CLI-RSSI resource set is measured (already agreed in RAN1#118bis)</w:t>
            </w:r>
          </w:p>
          <w:p w14:paraId="24429052" w14:textId="77777777" w:rsidR="004A7881" w:rsidRPr="004A7881" w:rsidRDefault="004A7881" w:rsidP="004A7881">
            <w:pPr>
              <w:rPr>
                <w:rFonts w:ascii="Times" w:eastAsia="DengXian" w:hAnsi="Times" w:cs="Times"/>
                <w:i/>
                <w:szCs w:val="24"/>
              </w:rPr>
            </w:pPr>
            <w:r w:rsidRPr="004A7881">
              <w:rPr>
                <w:rFonts w:ascii="Times" w:eastAsia="Times New Roman" w:hAnsi="Times" w:cs="Times"/>
                <w:bCs/>
                <w:iCs/>
                <w:szCs w:val="24"/>
              </w:rPr>
              <w:t xml:space="preserve">Define </w:t>
            </w:r>
            <w:r w:rsidRPr="004A7881">
              <w:rPr>
                <w:rFonts w:ascii="Times" w:eastAsia="Times New Roman" w:hAnsi="Times" w:cs="Times"/>
                <w:bCs/>
                <w:i/>
                <w:szCs w:val="24"/>
              </w:rPr>
              <w:t>CLI-RSSI-MeasurementResource</w:t>
            </w:r>
            <w:r w:rsidRPr="004A7881">
              <w:rPr>
                <w:rFonts w:ascii="Times" w:eastAsia="Times New Roman" w:hAnsi="Times" w:cs="Times"/>
                <w:bCs/>
                <w:iCs/>
                <w:szCs w:val="24"/>
              </w:rPr>
              <w:t xml:space="preserve"> </w:t>
            </w:r>
            <w:r w:rsidRPr="004A7881">
              <w:rPr>
                <w:rFonts w:ascii="Times" w:eastAsia="바탕" w:hAnsi="Times" w:cs="Times"/>
                <w:iCs/>
                <w:szCs w:val="24"/>
              </w:rPr>
              <w:t>with the following parameters:</w:t>
            </w:r>
          </w:p>
          <w:p w14:paraId="28A770DC" w14:textId="77777777" w:rsidR="004A7881" w:rsidRPr="004A7881" w:rsidRDefault="004A7881" w:rsidP="004A7881">
            <w:pPr>
              <w:numPr>
                <w:ilvl w:val="0"/>
                <w:numId w:val="28"/>
              </w:numPr>
              <w:overflowPunct w:val="0"/>
              <w:textAlignment w:val="baseline"/>
              <w:rPr>
                <w:rFonts w:ascii="Times" w:eastAsia="DengXian" w:hAnsi="Times" w:cs="Times"/>
                <w:iCs/>
                <w:szCs w:val="24"/>
                <w:lang w:eastAsia="x-none"/>
              </w:rPr>
            </w:pPr>
            <w:r w:rsidRPr="004A7881">
              <w:rPr>
                <w:rFonts w:ascii="Times" w:eastAsia="DengXian" w:hAnsi="Times" w:cs="Times"/>
                <w:iCs/>
                <w:szCs w:val="24"/>
                <w:lang w:eastAsia="x-none"/>
              </w:rPr>
              <w:t>CLI-RSSI measurement resource ID</w:t>
            </w:r>
          </w:p>
          <w:p w14:paraId="3AA15DF2" w14:textId="77777777" w:rsidR="004A7881" w:rsidRPr="004A7881" w:rsidRDefault="004A7881" w:rsidP="004A7881">
            <w:pPr>
              <w:numPr>
                <w:ilvl w:val="0"/>
                <w:numId w:val="28"/>
              </w:numPr>
              <w:overflowPunct w:val="0"/>
              <w:textAlignment w:val="baseline"/>
              <w:rPr>
                <w:rFonts w:ascii="Times" w:eastAsia="DengXian" w:hAnsi="Times" w:cs="Times"/>
                <w:iCs/>
                <w:szCs w:val="24"/>
                <w:lang w:eastAsia="x-none"/>
              </w:rPr>
            </w:pPr>
            <w:r w:rsidRPr="004A7881">
              <w:rPr>
                <w:rFonts w:ascii="Times" w:eastAsia="DengXian" w:hAnsi="Times" w:cs="Times"/>
                <w:iCs/>
                <w:szCs w:val="24"/>
                <w:lang w:eastAsia="x-none"/>
              </w:rPr>
              <w:t>Starting PRB index</w:t>
            </w:r>
          </w:p>
          <w:p w14:paraId="5B9DE554" w14:textId="77777777" w:rsidR="004A7881" w:rsidRPr="004A7881" w:rsidRDefault="004A7881" w:rsidP="004A7881">
            <w:pPr>
              <w:numPr>
                <w:ilvl w:val="0"/>
                <w:numId w:val="28"/>
              </w:numPr>
              <w:overflowPunct w:val="0"/>
              <w:textAlignment w:val="baseline"/>
              <w:rPr>
                <w:rFonts w:ascii="Times" w:eastAsia="바탕" w:hAnsi="Times" w:cs="Times"/>
                <w:iCs/>
                <w:szCs w:val="24"/>
                <w:lang w:eastAsia="x-none"/>
              </w:rPr>
            </w:pPr>
            <w:r w:rsidRPr="004A7881">
              <w:rPr>
                <w:rFonts w:ascii="Times" w:eastAsia="바탕" w:hAnsi="Times" w:cs="Times"/>
                <w:iCs/>
                <w:szCs w:val="24"/>
                <w:lang w:eastAsia="x-none"/>
              </w:rPr>
              <w:lastRenderedPageBreak/>
              <w:t>Number of PRBs</w:t>
            </w:r>
          </w:p>
          <w:p w14:paraId="5373AE3E" w14:textId="77777777" w:rsidR="004A7881" w:rsidRPr="004A7881" w:rsidRDefault="004A7881" w:rsidP="004A7881">
            <w:pPr>
              <w:numPr>
                <w:ilvl w:val="0"/>
                <w:numId w:val="28"/>
              </w:numPr>
              <w:overflowPunct w:val="0"/>
              <w:textAlignment w:val="baseline"/>
              <w:rPr>
                <w:rFonts w:ascii="Times" w:eastAsia="바탕" w:hAnsi="Times" w:cs="Times"/>
                <w:iCs/>
                <w:szCs w:val="24"/>
                <w:lang w:eastAsia="x-none"/>
              </w:rPr>
            </w:pPr>
            <w:r w:rsidRPr="004A7881">
              <w:rPr>
                <w:rFonts w:ascii="Times" w:eastAsia="바탕" w:hAnsi="Times" w:cs="Times"/>
                <w:iCs/>
                <w:szCs w:val="24"/>
                <w:lang w:eastAsia="x-none"/>
              </w:rPr>
              <w:t>Starting symbol of the CLI-RSSI resource within a slot</w:t>
            </w:r>
          </w:p>
          <w:p w14:paraId="17F05B7D" w14:textId="77777777" w:rsidR="004A7881" w:rsidRPr="004A7881" w:rsidRDefault="004A7881" w:rsidP="004A7881">
            <w:pPr>
              <w:numPr>
                <w:ilvl w:val="0"/>
                <w:numId w:val="28"/>
              </w:numPr>
              <w:overflowPunct w:val="0"/>
              <w:textAlignment w:val="baseline"/>
              <w:rPr>
                <w:rFonts w:ascii="Times" w:eastAsia="바탕" w:hAnsi="Times" w:cs="Times"/>
                <w:iCs/>
                <w:szCs w:val="24"/>
                <w:lang w:eastAsia="x-none"/>
              </w:rPr>
            </w:pPr>
            <w:r w:rsidRPr="004A7881">
              <w:rPr>
                <w:rFonts w:ascii="Times" w:eastAsia="DengXian" w:hAnsi="Times" w:cs="Times"/>
                <w:iCs/>
                <w:szCs w:val="24"/>
                <w:lang w:eastAsia="x-none"/>
              </w:rPr>
              <w:t>Number of symbols</w:t>
            </w:r>
            <w:r w:rsidRPr="004A7881">
              <w:rPr>
                <w:rFonts w:ascii="Times" w:eastAsia="바탕" w:hAnsi="Times" w:cs="Times"/>
                <w:iCs/>
                <w:szCs w:val="24"/>
                <w:lang w:eastAsia="x-none"/>
              </w:rPr>
              <w:t xml:space="preserve"> of the CLI-RSSI resource within a slot</w:t>
            </w:r>
          </w:p>
          <w:p w14:paraId="7AF29184" w14:textId="77777777" w:rsidR="004A7881" w:rsidRPr="004A7881" w:rsidRDefault="004A7881" w:rsidP="004A7881">
            <w:pPr>
              <w:numPr>
                <w:ilvl w:val="0"/>
                <w:numId w:val="28"/>
              </w:numPr>
              <w:overflowPunct w:val="0"/>
              <w:textAlignment w:val="baseline"/>
              <w:rPr>
                <w:rFonts w:ascii="Times" w:eastAsia="DengXian" w:hAnsi="Times" w:cs="Times"/>
                <w:iCs/>
                <w:szCs w:val="24"/>
                <w:lang w:eastAsia="x-none"/>
              </w:rPr>
            </w:pPr>
            <w:r w:rsidRPr="004A7881">
              <w:rPr>
                <w:rFonts w:ascii="Times" w:eastAsia="바탕" w:hAnsi="Times" w:cs="Times"/>
                <w:iCs/>
                <w:szCs w:val="24"/>
                <w:lang w:eastAsia="x-none"/>
              </w:rPr>
              <w:t>Periodicity and slot offset for the CLI-RSSI resource</w:t>
            </w:r>
            <w:r w:rsidRPr="004A7881">
              <w:rPr>
                <w:rFonts w:ascii="Times" w:eastAsia="DengXian" w:hAnsi="Times" w:cs="Times"/>
                <w:iCs/>
                <w:szCs w:val="24"/>
                <w:lang w:eastAsia="x-none"/>
              </w:rPr>
              <w:t xml:space="preserve"> </w:t>
            </w:r>
          </w:p>
          <w:p w14:paraId="7ADA0171" w14:textId="615C48C0" w:rsidR="009F2DA5" w:rsidRPr="004A7881" w:rsidRDefault="004A7881" w:rsidP="009F2DA5">
            <w:pPr>
              <w:numPr>
                <w:ilvl w:val="0"/>
                <w:numId w:val="28"/>
              </w:numPr>
              <w:overflowPunct w:val="0"/>
              <w:textAlignment w:val="baseline"/>
              <w:rPr>
                <w:rFonts w:ascii="Times" w:eastAsia="바탕" w:hAnsi="Times" w:cs="Times"/>
                <w:iCs/>
                <w:szCs w:val="24"/>
                <w:lang w:eastAsia="x-none"/>
              </w:rPr>
            </w:pPr>
            <w:r w:rsidRPr="004A7881">
              <w:rPr>
                <w:rFonts w:ascii="Times" w:eastAsia="DengXian" w:hAnsi="Times" w:cs="Times"/>
                <w:iCs/>
                <w:szCs w:val="24"/>
                <w:lang w:eastAsia="x-none"/>
              </w:rPr>
              <w:t>FFS: Other parameters</w:t>
            </w:r>
          </w:p>
        </w:tc>
      </w:tr>
    </w:tbl>
    <w:p w14:paraId="53FDAA65" w14:textId="196AE661" w:rsidR="00637281" w:rsidRDefault="009F2DA5" w:rsidP="00F678CB">
      <w:pPr>
        <w:pStyle w:val="a0"/>
        <w:rPr>
          <w:lang w:eastAsia="ko-KR"/>
        </w:rPr>
      </w:pPr>
      <w:r>
        <w:rPr>
          <w:rFonts w:hint="eastAsia"/>
          <w:lang w:eastAsia="ko-KR"/>
        </w:rPr>
        <w:lastRenderedPageBreak/>
        <w:t xml:space="preserve">According to the agreement, RAN1 </w:t>
      </w:r>
      <w:r w:rsidR="00C0589C">
        <w:rPr>
          <w:rFonts w:hint="eastAsia"/>
          <w:lang w:eastAsia="ko-KR"/>
        </w:rPr>
        <w:t xml:space="preserve">is still discussing about measurement resource and </w:t>
      </w:r>
      <w:r>
        <w:rPr>
          <w:rFonts w:hint="eastAsia"/>
          <w:lang w:eastAsia="ko-KR"/>
        </w:rPr>
        <w:t>has not reach</w:t>
      </w:r>
      <w:r w:rsidR="00C0589C">
        <w:rPr>
          <w:rFonts w:hint="eastAsia"/>
          <w:lang w:eastAsia="ko-KR"/>
        </w:rPr>
        <w:t>ed</w:t>
      </w:r>
      <w:r>
        <w:rPr>
          <w:rFonts w:hint="eastAsia"/>
          <w:lang w:eastAsia="ko-KR"/>
        </w:rPr>
        <w:t xml:space="preserve"> the conclusion yet. So, RAN4 need to wait for RAN1 conclusion on measurement resources to </w:t>
      </w:r>
      <w:r w:rsidRPr="008F00BD">
        <w:rPr>
          <w:lang w:eastAsia="ko-KR"/>
        </w:rPr>
        <w:t xml:space="preserve">discuss whether </w:t>
      </w:r>
      <w:r w:rsidR="00C0589C">
        <w:rPr>
          <w:rFonts w:hint="eastAsia"/>
          <w:lang w:eastAsia="ko-KR"/>
        </w:rPr>
        <w:t>there is</w:t>
      </w:r>
      <w:r w:rsidRPr="008F00BD">
        <w:rPr>
          <w:lang w:eastAsia="ko-KR"/>
        </w:rPr>
        <w:t xml:space="preserve"> an impact on the requirements.</w:t>
      </w:r>
    </w:p>
    <w:p w14:paraId="6EB51E88" w14:textId="77777777" w:rsidR="009F2DA5" w:rsidRDefault="009F2DA5" w:rsidP="00F678CB">
      <w:pPr>
        <w:pStyle w:val="a0"/>
        <w:rPr>
          <w:lang w:eastAsia="ko-KR"/>
        </w:rPr>
      </w:pPr>
    </w:p>
    <w:p w14:paraId="637258CB" w14:textId="3A369850" w:rsidR="008F00BD" w:rsidRDefault="00637281" w:rsidP="00F678CB">
      <w:pPr>
        <w:pStyle w:val="a0"/>
        <w:rPr>
          <w:lang w:eastAsia="ko-KR"/>
        </w:rPr>
      </w:pPr>
      <w:r>
        <w:rPr>
          <w:b/>
          <w:bCs/>
          <w:i/>
          <w:iCs/>
        </w:rPr>
        <w:t xml:space="preserve">Proposal </w:t>
      </w:r>
      <w:r w:rsidR="00324DCB">
        <w:rPr>
          <w:rFonts w:hint="eastAsia"/>
          <w:b/>
          <w:bCs/>
          <w:i/>
          <w:iCs/>
          <w:lang w:eastAsia="ko-KR"/>
        </w:rPr>
        <w:t>3</w:t>
      </w:r>
      <w:r>
        <w:rPr>
          <w:lang w:eastAsia="ko-KR"/>
        </w:rPr>
        <w:t xml:space="preserve">: </w:t>
      </w:r>
      <w:r>
        <w:rPr>
          <w:rFonts w:hint="eastAsia"/>
          <w:lang w:eastAsia="ko-KR"/>
        </w:rPr>
        <w:t xml:space="preserve">RAN4 need to wait for RAN1 conclusion on measurement resources to </w:t>
      </w:r>
      <w:r w:rsidRPr="008F00BD">
        <w:rPr>
          <w:lang w:eastAsia="ko-KR"/>
        </w:rPr>
        <w:t>discuss whether is an impact on the requirements.</w:t>
      </w:r>
    </w:p>
    <w:p w14:paraId="3F726E06" w14:textId="77777777" w:rsidR="00775564" w:rsidRPr="00637281" w:rsidRDefault="00775564" w:rsidP="00F678CB">
      <w:pPr>
        <w:pStyle w:val="a0"/>
        <w:rPr>
          <w:lang w:eastAsia="ko-KR"/>
        </w:rPr>
      </w:pPr>
    </w:p>
    <w:tbl>
      <w:tblPr>
        <w:tblStyle w:val="a9"/>
        <w:tblW w:w="0" w:type="auto"/>
        <w:tblLook w:val="04A0" w:firstRow="1" w:lastRow="0" w:firstColumn="1" w:lastColumn="0" w:noHBand="0" w:noVBand="1"/>
      </w:tblPr>
      <w:tblGrid>
        <w:gridCol w:w="9855"/>
      </w:tblGrid>
      <w:tr w:rsidR="004C37BC" w14:paraId="1C35DF52" w14:textId="77777777" w:rsidTr="00AA2708">
        <w:tc>
          <w:tcPr>
            <w:tcW w:w="9855" w:type="dxa"/>
          </w:tcPr>
          <w:p w14:paraId="681FB892" w14:textId="360AEAE3" w:rsidR="004C37BC" w:rsidRPr="008F00BD" w:rsidRDefault="004C37BC" w:rsidP="00AA2708">
            <w:pPr>
              <w:pStyle w:val="a0"/>
              <w:rPr>
                <w:b/>
                <w:bCs/>
                <w:u w:val="single"/>
                <w:lang w:val="sv-SE" w:eastAsia="ko-KR"/>
              </w:rPr>
            </w:pPr>
            <w:r w:rsidRPr="008F00BD">
              <w:rPr>
                <w:b/>
                <w:bCs/>
                <w:u w:val="single"/>
                <w:lang w:val="sv-SE" w:eastAsia="ko-KR"/>
              </w:rPr>
              <w:t xml:space="preserve">Issue </w:t>
            </w:r>
            <w:r>
              <w:rPr>
                <w:rFonts w:hint="eastAsia"/>
                <w:b/>
                <w:bCs/>
                <w:u w:val="single"/>
                <w:lang w:val="sv-SE" w:eastAsia="ko-KR"/>
              </w:rPr>
              <w:t>1</w:t>
            </w:r>
            <w:r w:rsidRPr="008F00BD">
              <w:rPr>
                <w:b/>
                <w:bCs/>
                <w:u w:val="single"/>
                <w:lang w:val="sv-SE" w:eastAsia="ko-KR"/>
              </w:rPr>
              <w:t>-1-</w:t>
            </w:r>
            <w:r w:rsidR="00FC38E2">
              <w:rPr>
                <w:rFonts w:hint="eastAsia"/>
                <w:b/>
                <w:bCs/>
                <w:u w:val="single"/>
                <w:lang w:val="sv-SE" w:eastAsia="ko-KR"/>
              </w:rPr>
              <w:t>7</w:t>
            </w:r>
            <w:r w:rsidRPr="008F00BD">
              <w:rPr>
                <w:b/>
                <w:bCs/>
                <w:u w:val="single"/>
                <w:lang w:val="sv-SE" w:eastAsia="ko-KR"/>
              </w:rPr>
              <w:t xml:space="preserve">: Measurement </w:t>
            </w:r>
            <w:r>
              <w:rPr>
                <w:rFonts w:hint="eastAsia"/>
                <w:b/>
                <w:bCs/>
                <w:u w:val="single"/>
                <w:lang w:val="sv-SE" w:eastAsia="ko-KR"/>
              </w:rPr>
              <w:t>reporting</w:t>
            </w:r>
            <w:r w:rsidRPr="008F00BD">
              <w:rPr>
                <w:b/>
                <w:bCs/>
                <w:u w:val="single"/>
                <w:lang w:val="sv-SE" w:eastAsia="ko-KR"/>
              </w:rPr>
              <w:t xml:space="preserve"> </w:t>
            </w:r>
          </w:p>
          <w:p w14:paraId="4B326C0A" w14:textId="77777777" w:rsidR="00C0589C" w:rsidRPr="00C0589C" w:rsidRDefault="00C0589C" w:rsidP="00C0589C">
            <w:pPr>
              <w:pStyle w:val="ad"/>
              <w:numPr>
                <w:ilvl w:val="0"/>
                <w:numId w:val="12"/>
              </w:numPr>
              <w:spacing w:after="120"/>
              <w:ind w:leftChars="0"/>
              <w:rPr>
                <w:rFonts w:eastAsia="SimSun"/>
                <w:szCs w:val="24"/>
                <w:lang w:eastAsia="zh-CN"/>
              </w:rPr>
            </w:pPr>
            <w:r w:rsidRPr="00C0589C">
              <w:rPr>
                <w:rFonts w:eastAsia="SimSun"/>
                <w:szCs w:val="24"/>
                <w:lang w:eastAsia="zh-CN"/>
              </w:rPr>
              <w:t xml:space="preserve">Proposal 1 (vivo): </w:t>
            </w:r>
          </w:p>
          <w:p w14:paraId="68679A44" w14:textId="77777777" w:rsidR="00C0589C" w:rsidRPr="00C0589C" w:rsidRDefault="00C0589C" w:rsidP="00C0589C">
            <w:pPr>
              <w:pStyle w:val="ad"/>
              <w:numPr>
                <w:ilvl w:val="1"/>
                <w:numId w:val="12"/>
              </w:numPr>
              <w:overflowPunct w:val="0"/>
              <w:autoSpaceDE w:val="0"/>
              <w:autoSpaceDN w:val="0"/>
              <w:adjustRightInd w:val="0"/>
              <w:spacing w:after="120"/>
              <w:ind w:leftChars="0"/>
              <w:textAlignment w:val="baseline"/>
              <w:rPr>
                <w:rFonts w:eastAsia="SimSun"/>
                <w:szCs w:val="24"/>
                <w:lang w:eastAsia="zh-CN"/>
              </w:rPr>
            </w:pPr>
            <w:r w:rsidRPr="00C0589C">
              <w:t xml:space="preserve">Define requirements for periodic, semi-persistent reporting. </w:t>
            </w:r>
          </w:p>
          <w:p w14:paraId="69960C5A" w14:textId="77777777" w:rsidR="00C0589C" w:rsidRPr="00C0589C" w:rsidRDefault="00C0589C" w:rsidP="00C0589C">
            <w:pPr>
              <w:pStyle w:val="ad"/>
              <w:numPr>
                <w:ilvl w:val="0"/>
                <w:numId w:val="12"/>
              </w:numPr>
              <w:spacing w:after="120"/>
              <w:ind w:leftChars="0"/>
              <w:rPr>
                <w:rFonts w:eastAsia="SimSun"/>
                <w:szCs w:val="24"/>
                <w:lang w:eastAsia="zh-CN"/>
              </w:rPr>
            </w:pPr>
            <w:r w:rsidRPr="00C0589C">
              <w:rPr>
                <w:rFonts w:eastAsia="SimSun"/>
                <w:szCs w:val="24"/>
                <w:lang w:eastAsia="zh-CN"/>
              </w:rPr>
              <w:t xml:space="preserve">Proposal 2 (Samsung, CTC, HW, MTK): </w:t>
            </w:r>
          </w:p>
          <w:p w14:paraId="3C64B6E1" w14:textId="77777777" w:rsidR="00C0589C" w:rsidRPr="00C0589C" w:rsidRDefault="00C0589C" w:rsidP="00C0589C">
            <w:pPr>
              <w:pStyle w:val="ad"/>
              <w:numPr>
                <w:ilvl w:val="1"/>
                <w:numId w:val="12"/>
              </w:numPr>
              <w:overflowPunct w:val="0"/>
              <w:autoSpaceDE w:val="0"/>
              <w:autoSpaceDN w:val="0"/>
              <w:adjustRightInd w:val="0"/>
              <w:spacing w:after="120"/>
              <w:ind w:leftChars="0"/>
              <w:textAlignment w:val="baseline"/>
              <w:rPr>
                <w:rFonts w:eastAsia="SimSun"/>
                <w:szCs w:val="24"/>
                <w:lang w:eastAsia="zh-CN"/>
              </w:rPr>
            </w:pPr>
            <w:r w:rsidRPr="00C0589C">
              <w:rPr>
                <w:rFonts w:eastAsia="SimSun"/>
                <w:szCs w:val="24"/>
                <w:lang w:eastAsia="zh-CN"/>
              </w:rPr>
              <w:t>Focus on aperiodic CSI reporting mode for Rel-19 CLI measurement, for other reporting modes hold on the discussion pending on further progress in RAN1</w:t>
            </w:r>
          </w:p>
          <w:p w14:paraId="7EC8BBF0" w14:textId="77777777" w:rsidR="00C0589C" w:rsidRPr="00C0589C" w:rsidRDefault="00C0589C" w:rsidP="00C0589C">
            <w:pPr>
              <w:pStyle w:val="ad"/>
              <w:numPr>
                <w:ilvl w:val="0"/>
                <w:numId w:val="12"/>
              </w:numPr>
              <w:spacing w:after="120"/>
              <w:ind w:leftChars="0"/>
              <w:rPr>
                <w:rFonts w:eastAsia="SimSun"/>
                <w:szCs w:val="24"/>
                <w:lang w:eastAsia="zh-CN"/>
              </w:rPr>
            </w:pPr>
            <w:r w:rsidRPr="00C0589C">
              <w:rPr>
                <w:rFonts w:eastAsia="SimSun"/>
                <w:szCs w:val="24"/>
                <w:lang w:eastAsia="zh-CN"/>
              </w:rPr>
              <w:t xml:space="preserve">Proposal 3 (CATT, Nokia, HW, E///): </w:t>
            </w:r>
          </w:p>
          <w:p w14:paraId="75DEDD19" w14:textId="77777777" w:rsidR="00C0589C" w:rsidRPr="00C0589C" w:rsidRDefault="00C0589C" w:rsidP="00C0589C">
            <w:pPr>
              <w:pStyle w:val="ad"/>
              <w:numPr>
                <w:ilvl w:val="1"/>
                <w:numId w:val="12"/>
              </w:numPr>
              <w:overflowPunct w:val="0"/>
              <w:autoSpaceDE w:val="0"/>
              <w:autoSpaceDN w:val="0"/>
              <w:adjustRightInd w:val="0"/>
              <w:spacing w:after="120"/>
              <w:ind w:leftChars="0"/>
              <w:textAlignment w:val="baseline"/>
              <w:rPr>
                <w:rFonts w:eastAsia="SimSun"/>
                <w:szCs w:val="24"/>
                <w:lang w:eastAsia="zh-CN"/>
              </w:rPr>
            </w:pPr>
            <w:r w:rsidRPr="00C0589C">
              <w:rPr>
                <w:rFonts w:eastAsia="SimSun"/>
                <w:szCs w:val="24"/>
                <w:lang w:eastAsia="zh-CN"/>
              </w:rPr>
              <w:t xml:space="preserve">L1-RSRP measurement reporting requirement for aperiodic reporting can be reused, and wording can be adapted when reporting scheme design is stable. </w:t>
            </w:r>
          </w:p>
          <w:p w14:paraId="01D4EC1E" w14:textId="77777777" w:rsidR="00C0589C" w:rsidRPr="00C0589C" w:rsidRDefault="00C0589C" w:rsidP="00C0589C">
            <w:pPr>
              <w:pStyle w:val="ad"/>
              <w:numPr>
                <w:ilvl w:val="0"/>
                <w:numId w:val="12"/>
              </w:numPr>
              <w:spacing w:after="120"/>
              <w:ind w:leftChars="0"/>
              <w:rPr>
                <w:rFonts w:eastAsia="SimSun"/>
                <w:szCs w:val="24"/>
                <w:lang w:eastAsia="zh-CN"/>
              </w:rPr>
            </w:pPr>
            <w:r w:rsidRPr="00C0589C">
              <w:rPr>
                <w:rFonts w:eastAsia="SimSun"/>
                <w:szCs w:val="24"/>
                <w:lang w:eastAsia="zh-CN"/>
              </w:rPr>
              <w:t xml:space="preserve">Proposal 4 (MTK): </w:t>
            </w:r>
          </w:p>
          <w:p w14:paraId="17D3321A" w14:textId="7F598B78" w:rsidR="004C37BC" w:rsidRPr="00C0589C" w:rsidRDefault="00C0589C" w:rsidP="00C0589C">
            <w:pPr>
              <w:pStyle w:val="ad"/>
              <w:numPr>
                <w:ilvl w:val="1"/>
                <w:numId w:val="12"/>
              </w:numPr>
              <w:overflowPunct w:val="0"/>
              <w:autoSpaceDE w:val="0"/>
              <w:autoSpaceDN w:val="0"/>
              <w:adjustRightInd w:val="0"/>
              <w:spacing w:after="120"/>
              <w:ind w:leftChars="0"/>
              <w:textAlignment w:val="baseline"/>
              <w:rPr>
                <w:rFonts w:eastAsia="SimSun"/>
                <w:szCs w:val="24"/>
                <w:lang w:eastAsia="zh-CN"/>
              </w:rPr>
            </w:pPr>
            <w:r w:rsidRPr="00C0589C">
              <w:rPr>
                <w:rFonts w:eastAsia="SimSun"/>
                <w:szCs w:val="24"/>
                <w:lang w:eastAsia="zh-CN"/>
              </w:rPr>
              <w:t>FFS whether L1-RSRP measurement reporting requirement can be re-used pending on RAN1 agreement.</w:t>
            </w:r>
          </w:p>
        </w:tc>
      </w:tr>
    </w:tbl>
    <w:p w14:paraId="59C51864" w14:textId="549B8A5F" w:rsidR="004C37BC" w:rsidRDefault="00BB05CD" w:rsidP="004C37BC">
      <w:pPr>
        <w:pStyle w:val="a0"/>
        <w:rPr>
          <w:rFonts w:eastAsiaTheme="minorEastAsia"/>
          <w:szCs w:val="24"/>
          <w:lang w:eastAsia="ko-KR"/>
        </w:rPr>
      </w:pPr>
      <w:r>
        <w:rPr>
          <w:rFonts w:hint="eastAsia"/>
          <w:lang w:eastAsia="ko-KR"/>
        </w:rPr>
        <w:t xml:space="preserve">RAN1 decided to support aperiodic CSI reporting mode for Rel19 CLI measurement. </w:t>
      </w:r>
      <w:r w:rsidR="000A444F">
        <w:rPr>
          <w:rFonts w:hint="eastAsia"/>
          <w:lang w:eastAsia="ko-KR"/>
        </w:rPr>
        <w:t>But regarding other reporting modes, RAN1 doesn</w:t>
      </w:r>
      <w:r w:rsidR="000A444F">
        <w:rPr>
          <w:lang w:eastAsia="ko-KR"/>
        </w:rPr>
        <w:t>’</w:t>
      </w:r>
      <w:r w:rsidR="000A444F">
        <w:rPr>
          <w:rFonts w:hint="eastAsia"/>
          <w:lang w:eastAsia="ko-KR"/>
        </w:rPr>
        <w:t xml:space="preserve">t reach any conclusion yet. So, </w:t>
      </w:r>
      <w:r w:rsidR="0066549B">
        <w:rPr>
          <w:rFonts w:hint="eastAsia"/>
          <w:lang w:eastAsia="ko-KR"/>
        </w:rPr>
        <w:t xml:space="preserve">we </w:t>
      </w:r>
      <w:r w:rsidR="00E85DC4">
        <w:rPr>
          <w:rFonts w:hint="eastAsia"/>
          <w:lang w:eastAsia="ko-KR"/>
        </w:rPr>
        <w:t>prefer</w:t>
      </w:r>
      <w:r w:rsidR="0066549B">
        <w:rPr>
          <w:rFonts w:hint="eastAsia"/>
          <w:lang w:eastAsia="ko-KR"/>
        </w:rPr>
        <w:t xml:space="preserve"> to focus on </w:t>
      </w:r>
      <w:r w:rsidR="0066549B">
        <w:rPr>
          <w:rFonts w:eastAsia="SimSun"/>
          <w:szCs w:val="24"/>
          <w:lang w:eastAsia="zh-CN"/>
        </w:rPr>
        <w:t>a</w:t>
      </w:r>
      <w:r w:rsidR="0066549B" w:rsidRPr="0008462C">
        <w:rPr>
          <w:rFonts w:eastAsia="SimSun"/>
          <w:szCs w:val="24"/>
          <w:lang w:eastAsia="zh-CN"/>
        </w:rPr>
        <w:t xml:space="preserve">periodic CSI reporting mode for Rel-19 CLI measurement, </w:t>
      </w:r>
      <w:r w:rsidR="0066549B">
        <w:rPr>
          <w:rFonts w:eastAsiaTheme="minorEastAsia" w:hint="eastAsia"/>
          <w:szCs w:val="24"/>
          <w:lang w:eastAsia="ko-KR"/>
        </w:rPr>
        <w:t xml:space="preserve">and </w:t>
      </w:r>
      <w:r w:rsidR="0066549B" w:rsidRPr="0008462C">
        <w:rPr>
          <w:rFonts w:eastAsia="SimSun"/>
          <w:szCs w:val="24"/>
          <w:lang w:eastAsia="zh-CN"/>
        </w:rPr>
        <w:t>for other reporting modes hold on the discussion pending on further progress in RAN1</w:t>
      </w:r>
      <w:r w:rsidR="0066549B">
        <w:rPr>
          <w:rFonts w:eastAsiaTheme="minorEastAsia" w:hint="eastAsia"/>
          <w:szCs w:val="24"/>
          <w:lang w:eastAsia="ko-KR"/>
        </w:rPr>
        <w:t>.</w:t>
      </w:r>
    </w:p>
    <w:p w14:paraId="3A927A85" w14:textId="77777777" w:rsidR="0066549B" w:rsidRDefault="0066549B" w:rsidP="004C37BC">
      <w:pPr>
        <w:pStyle w:val="a0"/>
        <w:rPr>
          <w:rFonts w:eastAsiaTheme="minorEastAsia"/>
          <w:szCs w:val="24"/>
          <w:lang w:eastAsia="ko-KR"/>
        </w:rPr>
      </w:pPr>
    </w:p>
    <w:p w14:paraId="727F6FD8" w14:textId="0F7B952B" w:rsidR="0066549B" w:rsidRPr="00637281" w:rsidRDefault="0066549B" w:rsidP="0066549B">
      <w:pPr>
        <w:pStyle w:val="a0"/>
        <w:rPr>
          <w:lang w:eastAsia="ko-KR"/>
        </w:rPr>
      </w:pPr>
      <w:r>
        <w:rPr>
          <w:b/>
          <w:bCs/>
          <w:i/>
          <w:iCs/>
        </w:rPr>
        <w:t xml:space="preserve">Proposal </w:t>
      </w:r>
      <w:r w:rsidR="00324DCB">
        <w:rPr>
          <w:rFonts w:hint="eastAsia"/>
          <w:b/>
          <w:bCs/>
          <w:i/>
          <w:iCs/>
          <w:lang w:eastAsia="ko-KR"/>
        </w:rPr>
        <w:t>4</w:t>
      </w:r>
      <w:r>
        <w:rPr>
          <w:lang w:eastAsia="ko-KR"/>
        </w:rPr>
        <w:t xml:space="preserve">: </w:t>
      </w:r>
      <w:r>
        <w:rPr>
          <w:rFonts w:hint="eastAsia"/>
          <w:lang w:eastAsia="ko-KR"/>
        </w:rPr>
        <w:t xml:space="preserve">Focus on </w:t>
      </w:r>
      <w:r>
        <w:rPr>
          <w:rFonts w:eastAsia="SimSun"/>
          <w:szCs w:val="24"/>
          <w:lang w:eastAsia="zh-CN"/>
        </w:rPr>
        <w:t>a</w:t>
      </w:r>
      <w:r w:rsidRPr="0008462C">
        <w:rPr>
          <w:rFonts w:eastAsia="SimSun"/>
          <w:szCs w:val="24"/>
          <w:lang w:eastAsia="zh-CN"/>
        </w:rPr>
        <w:t xml:space="preserve">periodic </w:t>
      </w:r>
      <w:r w:rsidR="00136993">
        <w:rPr>
          <w:rFonts w:eastAsiaTheme="minorEastAsia" w:hint="eastAsia"/>
          <w:szCs w:val="24"/>
          <w:lang w:eastAsia="ko-KR"/>
        </w:rPr>
        <w:t xml:space="preserve">reporting </w:t>
      </w:r>
      <w:r w:rsidRPr="0008462C">
        <w:rPr>
          <w:rFonts w:eastAsia="SimSun"/>
          <w:szCs w:val="24"/>
          <w:lang w:eastAsia="zh-CN"/>
        </w:rPr>
        <w:t>mode for Rel-19 CLI measurement,</w:t>
      </w:r>
      <w:r>
        <w:rPr>
          <w:rFonts w:eastAsiaTheme="minorEastAsia" w:hint="eastAsia"/>
          <w:szCs w:val="24"/>
          <w:lang w:eastAsia="ko-KR"/>
        </w:rPr>
        <w:t xml:space="preserve"> </w:t>
      </w:r>
      <w:r w:rsidRPr="0008462C">
        <w:rPr>
          <w:rFonts w:eastAsia="SimSun"/>
          <w:szCs w:val="24"/>
          <w:lang w:eastAsia="zh-CN"/>
        </w:rPr>
        <w:t>for other reporting modes hold on the discussion pending on further progress in RAN1</w:t>
      </w:r>
      <w:r>
        <w:rPr>
          <w:rFonts w:eastAsiaTheme="minorEastAsia" w:hint="eastAsia"/>
          <w:szCs w:val="24"/>
          <w:lang w:eastAsia="ko-KR"/>
        </w:rPr>
        <w:t>.</w:t>
      </w:r>
    </w:p>
    <w:p w14:paraId="52637A4E" w14:textId="77777777" w:rsidR="004C37BC" w:rsidRPr="00863D14" w:rsidRDefault="004C37BC" w:rsidP="004C37BC">
      <w:pPr>
        <w:pStyle w:val="a0"/>
        <w:rPr>
          <w:lang w:eastAsia="ko-KR"/>
        </w:rPr>
      </w:pPr>
    </w:p>
    <w:tbl>
      <w:tblPr>
        <w:tblStyle w:val="a9"/>
        <w:tblW w:w="0" w:type="auto"/>
        <w:tblLook w:val="04A0" w:firstRow="1" w:lastRow="0" w:firstColumn="1" w:lastColumn="0" w:noHBand="0" w:noVBand="1"/>
      </w:tblPr>
      <w:tblGrid>
        <w:gridCol w:w="9855"/>
      </w:tblGrid>
      <w:tr w:rsidR="004C37BC" w14:paraId="6A36A0A4" w14:textId="77777777" w:rsidTr="00AA2708">
        <w:tc>
          <w:tcPr>
            <w:tcW w:w="9855" w:type="dxa"/>
          </w:tcPr>
          <w:p w14:paraId="4D57DEB9" w14:textId="4DB22246" w:rsidR="004C37BC" w:rsidRPr="008F00BD" w:rsidRDefault="004C37BC" w:rsidP="00AA2708">
            <w:pPr>
              <w:pStyle w:val="a0"/>
              <w:rPr>
                <w:b/>
                <w:bCs/>
                <w:u w:val="single"/>
                <w:lang w:val="sv-SE" w:eastAsia="ko-KR"/>
              </w:rPr>
            </w:pPr>
            <w:r w:rsidRPr="008F00BD">
              <w:rPr>
                <w:b/>
                <w:bCs/>
                <w:u w:val="single"/>
                <w:lang w:val="sv-SE" w:eastAsia="ko-KR"/>
              </w:rPr>
              <w:t xml:space="preserve">Issue </w:t>
            </w:r>
            <w:r>
              <w:rPr>
                <w:rFonts w:hint="eastAsia"/>
                <w:b/>
                <w:bCs/>
                <w:u w:val="single"/>
                <w:lang w:val="sv-SE" w:eastAsia="ko-KR"/>
              </w:rPr>
              <w:t>1</w:t>
            </w:r>
            <w:r w:rsidRPr="008F00BD">
              <w:rPr>
                <w:b/>
                <w:bCs/>
                <w:u w:val="single"/>
                <w:lang w:val="sv-SE" w:eastAsia="ko-KR"/>
              </w:rPr>
              <w:t>-1-</w:t>
            </w:r>
            <w:r>
              <w:rPr>
                <w:rFonts w:hint="eastAsia"/>
                <w:b/>
                <w:bCs/>
                <w:u w:val="single"/>
                <w:lang w:val="sv-SE" w:eastAsia="ko-KR"/>
              </w:rPr>
              <w:t>1</w:t>
            </w:r>
            <w:r w:rsidR="005D4226">
              <w:rPr>
                <w:rFonts w:hint="eastAsia"/>
                <w:b/>
                <w:bCs/>
                <w:u w:val="single"/>
                <w:lang w:val="sv-SE" w:eastAsia="ko-KR"/>
              </w:rPr>
              <w:t>2</w:t>
            </w:r>
            <w:r w:rsidRPr="008F00BD">
              <w:rPr>
                <w:b/>
                <w:bCs/>
                <w:u w:val="single"/>
                <w:lang w:val="sv-SE" w:eastAsia="ko-KR"/>
              </w:rPr>
              <w:t xml:space="preserve">: </w:t>
            </w:r>
            <w:r>
              <w:rPr>
                <w:rFonts w:hint="eastAsia"/>
                <w:b/>
                <w:bCs/>
                <w:u w:val="single"/>
                <w:lang w:val="sv-SE" w:eastAsia="ko-KR"/>
              </w:rPr>
              <w:t>Requirement applicability</w:t>
            </w:r>
            <w:r w:rsidRPr="008F00BD">
              <w:rPr>
                <w:b/>
                <w:bCs/>
                <w:u w:val="single"/>
                <w:lang w:val="sv-SE" w:eastAsia="ko-KR"/>
              </w:rPr>
              <w:t xml:space="preserve"> </w:t>
            </w:r>
          </w:p>
          <w:p w14:paraId="36A40070" w14:textId="77777777" w:rsidR="00B03973" w:rsidRPr="00B03973" w:rsidRDefault="00B03973" w:rsidP="00B03973">
            <w:pPr>
              <w:pStyle w:val="ad"/>
              <w:numPr>
                <w:ilvl w:val="0"/>
                <w:numId w:val="12"/>
              </w:numPr>
              <w:spacing w:after="120"/>
              <w:ind w:leftChars="0"/>
              <w:rPr>
                <w:rFonts w:eastAsia="SimSun"/>
                <w:szCs w:val="24"/>
                <w:lang w:eastAsia="zh-CN"/>
              </w:rPr>
            </w:pPr>
            <w:r w:rsidRPr="00B03973">
              <w:rPr>
                <w:rFonts w:eastAsia="SimSun"/>
                <w:szCs w:val="24"/>
                <w:lang w:eastAsia="zh-CN"/>
              </w:rPr>
              <w:t xml:space="preserve">Proposal 1 (LGE): </w:t>
            </w:r>
          </w:p>
          <w:p w14:paraId="4CB19B42" w14:textId="77777777" w:rsidR="00B03973" w:rsidRPr="00B03973" w:rsidRDefault="00B03973" w:rsidP="00B03973">
            <w:pPr>
              <w:pStyle w:val="ad"/>
              <w:numPr>
                <w:ilvl w:val="1"/>
                <w:numId w:val="12"/>
              </w:numPr>
              <w:overflowPunct w:val="0"/>
              <w:autoSpaceDE w:val="0"/>
              <w:autoSpaceDN w:val="0"/>
              <w:adjustRightInd w:val="0"/>
              <w:spacing w:after="120"/>
              <w:ind w:leftChars="0"/>
              <w:textAlignment w:val="baseline"/>
              <w:rPr>
                <w:rFonts w:eastAsia="SimSun"/>
                <w:szCs w:val="24"/>
                <w:lang w:eastAsia="zh-CN"/>
              </w:rPr>
            </w:pPr>
            <w:r w:rsidRPr="00B03973">
              <w:rPr>
                <w:rFonts w:eastAsia="SimSun"/>
                <w:szCs w:val="24"/>
                <w:lang w:eastAsia="zh-CN"/>
              </w:rPr>
              <w:t>L1 based UE-to-UE CLI measurement for SBFD are only applicable for RRC_CONNECTED intra-frequency:</w:t>
            </w:r>
          </w:p>
          <w:p w14:paraId="549E1342" w14:textId="77777777" w:rsidR="00B03973" w:rsidRPr="00B03973" w:rsidRDefault="00B03973" w:rsidP="00B03973">
            <w:pPr>
              <w:pStyle w:val="ad"/>
              <w:numPr>
                <w:ilvl w:val="2"/>
                <w:numId w:val="12"/>
              </w:numPr>
              <w:overflowPunct w:val="0"/>
              <w:autoSpaceDE w:val="0"/>
              <w:autoSpaceDN w:val="0"/>
              <w:adjustRightInd w:val="0"/>
              <w:spacing w:after="120"/>
              <w:ind w:leftChars="0"/>
              <w:textAlignment w:val="baseline"/>
              <w:rPr>
                <w:rFonts w:eastAsia="SimSun"/>
                <w:szCs w:val="24"/>
                <w:lang w:eastAsia="zh-CN"/>
              </w:rPr>
            </w:pPr>
            <w:r w:rsidRPr="00B03973">
              <w:rPr>
                <w:rFonts w:eastAsia="SimSun"/>
                <w:szCs w:val="24"/>
                <w:lang w:eastAsia="zh-CN"/>
              </w:rPr>
              <w:t xml:space="preserve">SRS-RSRP measurement resource is fully confined within BW of UL sub-band </w:t>
            </w:r>
          </w:p>
          <w:p w14:paraId="4F55B47A" w14:textId="77777777" w:rsidR="00B03973" w:rsidRPr="00B03973" w:rsidRDefault="00B03973" w:rsidP="00B03973">
            <w:pPr>
              <w:pStyle w:val="ad"/>
              <w:numPr>
                <w:ilvl w:val="2"/>
                <w:numId w:val="12"/>
              </w:numPr>
              <w:overflowPunct w:val="0"/>
              <w:autoSpaceDE w:val="0"/>
              <w:autoSpaceDN w:val="0"/>
              <w:adjustRightInd w:val="0"/>
              <w:spacing w:after="120"/>
              <w:ind w:leftChars="0"/>
              <w:textAlignment w:val="baseline"/>
              <w:rPr>
                <w:rFonts w:eastAsia="SimSun"/>
                <w:szCs w:val="24"/>
                <w:lang w:eastAsia="zh-CN"/>
              </w:rPr>
            </w:pPr>
            <w:r w:rsidRPr="00B03973">
              <w:rPr>
                <w:rFonts w:eastAsia="SimSun"/>
                <w:szCs w:val="24"/>
                <w:lang w:eastAsia="zh-CN"/>
              </w:rPr>
              <w:t>CLI-RSSI measurement resource is configured within DL sub-band</w:t>
            </w:r>
          </w:p>
          <w:p w14:paraId="25F97C92" w14:textId="77777777" w:rsidR="00B03973" w:rsidRPr="00B03973" w:rsidRDefault="00B03973" w:rsidP="00B03973">
            <w:pPr>
              <w:pStyle w:val="ad"/>
              <w:numPr>
                <w:ilvl w:val="0"/>
                <w:numId w:val="12"/>
              </w:numPr>
              <w:spacing w:after="120"/>
              <w:ind w:leftChars="0"/>
              <w:rPr>
                <w:rFonts w:eastAsia="SimSun"/>
                <w:szCs w:val="24"/>
                <w:lang w:eastAsia="zh-CN"/>
              </w:rPr>
            </w:pPr>
            <w:r w:rsidRPr="00B03973">
              <w:rPr>
                <w:rFonts w:eastAsia="SimSun"/>
                <w:szCs w:val="24"/>
                <w:lang w:eastAsia="zh-CN"/>
              </w:rPr>
              <w:t xml:space="preserve">Proposal 2 (QC): </w:t>
            </w:r>
          </w:p>
          <w:p w14:paraId="3B0281B4" w14:textId="40B5F19A" w:rsidR="004C37BC" w:rsidRPr="00B03973" w:rsidRDefault="00B03973" w:rsidP="00B03973">
            <w:pPr>
              <w:pStyle w:val="ad"/>
              <w:numPr>
                <w:ilvl w:val="1"/>
                <w:numId w:val="12"/>
              </w:numPr>
              <w:overflowPunct w:val="0"/>
              <w:autoSpaceDE w:val="0"/>
              <w:autoSpaceDN w:val="0"/>
              <w:adjustRightInd w:val="0"/>
              <w:spacing w:after="120"/>
              <w:ind w:leftChars="0"/>
              <w:textAlignment w:val="baseline"/>
              <w:rPr>
                <w:rFonts w:eastAsia="SimSun"/>
                <w:szCs w:val="24"/>
                <w:lang w:eastAsia="zh-CN"/>
              </w:rPr>
            </w:pPr>
            <w:r w:rsidRPr="00B03973">
              <w:rPr>
                <w:rFonts w:eastAsia="SimSun"/>
                <w:szCs w:val="24"/>
                <w:lang w:eastAsia="zh-CN"/>
              </w:rPr>
              <w:t>The L1-CLI-RSSI and L1-SRS-RSRP measurement resources must be confined to the DL active BWP of the UE.</w:t>
            </w:r>
          </w:p>
        </w:tc>
      </w:tr>
    </w:tbl>
    <w:p w14:paraId="4CBDB401" w14:textId="156B622B" w:rsidR="004C37BC" w:rsidRDefault="00EC697D" w:rsidP="004C37BC">
      <w:pPr>
        <w:pStyle w:val="a0"/>
        <w:rPr>
          <w:lang w:eastAsia="ko-KR"/>
        </w:rPr>
      </w:pPr>
      <w:r>
        <w:rPr>
          <w:rFonts w:hint="eastAsia"/>
          <w:lang w:eastAsia="ko-KR"/>
        </w:rPr>
        <w:t xml:space="preserve">According to the agreed measurement methods from RAN1, the additional applicability for L1 based UE-to-UE CLI measurement is necessary. </w:t>
      </w:r>
    </w:p>
    <w:p w14:paraId="031DE65D" w14:textId="77777777" w:rsidR="00EC697D" w:rsidRDefault="00EC697D" w:rsidP="004C37BC">
      <w:pPr>
        <w:pStyle w:val="a0"/>
        <w:rPr>
          <w:lang w:eastAsia="ko-KR"/>
        </w:rPr>
      </w:pPr>
    </w:p>
    <w:p w14:paraId="3E0DB372" w14:textId="5A88C7DD" w:rsidR="00EC697D" w:rsidRDefault="00EC697D" w:rsidP="00EC697D">
      <w:pPr>
        <w:pStyle w:val="a0"/>
        <w:jc w:val="both"/>
        <w:rPr>
          <w:lang w:eastAsia="ko-KR"/>
        </w:rPr>
      </w:pPr>
      <w:r>
        <w:rPr>
          <w:b/>
          <w:bCs/>
          <w:i/>
          <w:iCs/>
        </w:rPr>
        <w:t xml:space="preserve">Proposal </w:t>
      </w:r>
      <w:r w:rsidR="00324DCB">
        <w:rPr>
          <w:rFonts w:hint="eastAsia"/>
          <w:b/>
          <w:bCs/>
          <w:i/>
          <w:iCs/>
          <w:lang w:eastAsia="ko-KR"/>
        </w:rPr>
        <w:t>5</w:t>
      </w:r>
      <w:r>
        <w:rPr>
          <w:lang w:eastAsia="ko-KR"/>
        </w:rPr>
        <w:t xml:space="preserve">: </w:t>
      </w:r>
      <w:r>
        <w:rPr>
          <w:rFonts w:hint="eastAsia"/>
          <w:lang w:eastAsia="ko-KR"/>
        </w:rPr>
        <w:t>The additional applicability for L1 based UE-to-UE CLI measurement need to be considered as follow:</w:t>
      </w:r>
    </w:p>
    <w:tbl>
      <w:tblPr>
        <w:tblStyle w:val="a9"/>
        <w:tblW w:w="0" w:type="auto"/>
        <w:tblInd w:w="800" w:type="dxa"/>
        <w:tblLook w:val="04A0" w:firstRow="1" w:lastRow="0" w:firstColumn="1" w:lastColumn="0" w:noHBand="0" w:noVBand="1"/>
      </w:tblPr>
      <w:tblGrid>
        <w:gridCol w:w="9055"/>
      </w:tblGrid>
      <w:tr w:rsidR="00EC697D" w14:paraId="61D5300C" w14:textId="77777777" w:rsidTr="00AA2708">
        <w:tc>
          <w:tcPr>
            <w:tcW w:w="9855" w:type="dxa"/>
          </w:tcPr>
          <w:p w14:paraId="2EA9FB20" w14:textId="77777777" w:rsidR="00EC697D" w:rsidRPr="00863D14" w:rsidRDefault="00EC697D" w:rsidP="00AA2708">
            <w:pPr>
              <w:pStyle w:val="a0"/>
              <w:jc w:val="both"/>
              <w:rPr>
                <w:lang w:eastAsia="ko-KR"/>
              </w:rPr>
            </w:pPr>
            <w:r w:rsidRPr="00863D14">
              <w:rPr>
                <w:rFonts w:hint="eastAsia"/>
                <w:lang w:eastAsia="ko-KR"/>
              </w:rPr>
              <w:t>L1 based UE-to-UE CLI measurement</w:t>
            </w:r>
            <w:r w:rsidRPr="00863D14">
              <w:rPr>
                <w:lang w:eastAsia="ko-KR"/>
              </w:rPr>
              <w:t xml:space="preserve"> </w:t>
            </w:r>
            <w:r w:rsidRPr="00863D14">
              <w:rPr>
                <w:rFonts w:hint="eastAsia"/>
                <w:lang w:eastAsia="ko-KR"/>
              </w:rPr>
              <w:t xml:space="preserve">for SBFD </w:t>
            </w:r>
            <w:r w:rsidRPr="00863D14">
              <w:rPr>
                <w:lang w:eastAsia="ko-KR"/>
              </w:rPr>
              <w:t xml:space="preserve">are only applicable for RRC_CONNECTED intra-frequency: </w:t>
            </w:r>
          </w:p>
          <w:p w14:paraId="4A13C4E1" w14:textId="77777777" w:rsidR="00EC697D" w:rsidRDefault="00EC697D" w:rsidP="00AA2708">
            <w:pPr>
              <w:pStyle w:val="a0"/>
              <w:ind w:firstLineChars="100" w:firstLine="200"/>
              <w:jc w:val="both"/>
              <w:rPr>
                <w:lang w:eastAsia="ko-KR"/>
              </w:rPr>
            </w:pPr>
            <w:r w:rsidRPr="00863D14">
              <w:rPr>
                <w:lang w:eastAsia="ko-KR"/>
              </w:rPr>
              <w:t xml:space="preserve">- when SRS-RSRP measurement resource is fully confined within BW of </w:t>
            </w:r>
            <w:r w:rsidRPr="00863D14">
              <w:rPr>
                <w:rFonts w:hint="eastAsia"/>
                <w:lang w:eastAsia="ko-KR"/>
              </w:rPr>
              <w:t>U</w:t>
            </w:r>
            <w:r w:rsidRPr="00863D14">
              <w:rPr>
                <w:lang w:eastAsia="ko-KR"/>
              </w:rPr>
              <w:t xml:space="preserve">L </w:t>
            </w:r>
            <w:r w:rsidRPr="00863D14">
              <w:rPr>
                <w:rFonts w:hint="eastAsia"/>
                <w:lang w:eastAsia="ko-KR"/>
              </w:rPr>
              <w:t>sub-band</w:t>
            </w:r>
            <w:r w:rsidRPr="00805D95">
              <w:rPr>
                <w:lang w:eastAsia="ko-KR"/>
              </w:rPr>
              <w:t xml:space="preserve"> </w:t>
            </w:r>
          </w:p>
          <w:p w14:paraId="7374C5CD" w14:textId="77777777" w:rsidR="00EC697D" w:rsidRDefault="00EC697D" w:rsidP="00AA2708">
            <w:pPr>
              <w:pStyle w:val="a0"/>
              <w:ind w:firstLineChars="100" w:firstLine="200"/>
              <w:jc w:val="both"/>
              <w:rPr>
                <w:lang w:eastAsia="ko-KR"/>
              </w:rPr>
            </w:pPr>
            <w:r w:rsidRPr="00805D95">
              <w:rPr>
                <w:lang w:eastAsia="ko-KR"/>
              </w:rPr>
              <w:t>- when CLI-RSSI measurement resou</w:t>
            </w:r>
            <w:r>
              <w:rPr>
                <w:rFonts w:hint="eastAsia"/>
                <w:lang w:eastAsia="ko-KR"/>
              </w:rPr>
              <w:t>r</w:t>
            </w:r>
            <w:r w:rsidRPr="00805D95">
              <w:rPr>
                <w:lang w:eastAsia="ko-KR"/>
              </w:rPr>
              <w:t xml:space="preserve">ce is </w:t>
            </w:r>
            <w:r w:rsidRPr="00863D14">
              <w:rPr>
                <w:lang w:eastAsia="ko-KR"/>
              </w:rPr>
              <w:t xml:space="preserve">configured within </w:t>
            </w:r>
            <w:r w:rsidRPr="00863D14">
              <w:rPr>
                <w:rFonts w:hint="eastAsia"/>
                <w:lang w:eastAsia="ko-KR"/>
              </w:rPr>
              <w:t>DL sub-band</w:t>
            </w:r>
          </w:p>
        </w:tc>
      </w:tr>
    </w:tbl>
    <w:p w14:paraId="43B54DB6" w14:textId="03E06903" w:rsidR="00354B35" w:rsidRPr="00354B35" w:rsidRDefault="00354B35" w:rsidP="00FA1ACB">
      <w:pPr>
        <w:pStyle w:val="1"/>
        <w:rPr>
          <w:lang w:val="en-US" w:eastAsia="ko-KR"/>
        </w:rPr>
      </w:pPr>
      <w:r>
        <w:rPr>
          <w:lang w:val="en-US" w:eastAsia="ko-KR"/>
        </w:rPr>
        <w:lastRenderedPageBreak/>
        <w:t>Summary</w:t>
      </w:r>
      <w:r w:rsidRPr="00354B35">
        <w:rPr>
          <w:lang w:val="en-US" w:eastAsia="ko-KR"/>
        </w:rPr>
        <w:t xml:space="preserve"> </w:t>
      </w:r>
    </w:p>
    <w:p w14:paraId="7823941A" w14:textId="77777777" w:rsidR="00324DCB" w:rsidRDefault="00324DCB" w:rsidP="00324DCB">
      <w:pPr>
        <w:pStyle w:val="a0"/>
        <w:jc w:val="both"/>
        <w:rPr>
          <w:lang w:eastAsia="ko-KR"/>
        </w:rPr>
      </w:pPr>
      <w:r>
        <w:rPr>
          <w:b/>
          <w:bCs/>
          <w:i/>
          <w:iCs/>
        </w:rPr>
        <w:t xml:space="preserve">Proposal </w:t>
      </w:r>
      <w:r>
        <w:rPr>
          <w:rFonts w:hint="eastAsia"/>
          <w:b/>
          <w:bCs/>
          <w:i/>
          <w:iCs/>
          <w:lang w:eastAsia="ko-KR"/>
        </w:rPr>
        <w:t>1</w:t>
      </w:r>
      <w:r>
        <w:rPr>
          <w:lang w:eastAsia="ko-KR"/>
        </w:rPr>
        <w:t xml:space="preserve">: </w:t>
      </w:r>
      <w:r>
        <w:rPr>
          <w:rFonts w:hint="eastAsia"/>
          <w:lang w:eastAsia="ko-KR"/>
        </w:rPr>
        <w:t>RAN4 can capture the original statements of RAN1 agreements. If necessary minor change based on the statement of RAN1 agreements can be considered.</w:t>
      </w:r>
    </w:p>
    <w:p w14:paraId="7440F0A8" w14:textId="77777777" w:rsidR="00324DCB" w:rsidRDefault="00324DCB" w:rsidP="00324DCB">
      <w:pPr>
        <w:pStyle w:val="a0"/>
        <w:jc w:val="both"/>
        <w:rPr>
          <w:lang w:eastAsia="ko-KR"/>
        </w:rPr>
      </w:pPr>
      <w:r>
        <w:rPr>
          <w:b/>
          <w:bCs/>
          <w:i/>
          <w:iCs/>
        </w:rPr>
        <w:t xml:space="preserve">Proposal </w:t>
      </w:r>
      <w:r>
        <w:rPr>
          <w:rFonts w:hint="eastAsia"/>
          <w:b/>
          <w:bCs/>
          <w:i/>
          <w:iCs/>
          <w:lang w:eastAsia="ko-KR"/>
        </w:rPr>
        <w:t>2</w:t>
      </w:r>
      <w:r>
        <w:rPr>
          <w:lang w:eastAsia="ko-KR"/>
        </w:rPr>
        <w:t xml:space="preserve">: </w:t>
      </w:r>
      <w:r>
        <w:rPr>
          <w:rFonts w:hint="eastAsia"/>
          <w:lang w:eastAsia="ko-KR"/>
        </w:rPr>
        <w:t>RAN4 need to discuss the spec. structure for CLI measurement of the SBFD.</w:t>
      </w:r>
    </w:p>
    <w:p w14:paraId="7A5D47BA" w14:textId="77777777" w:rsidR="00324DCB" w:rsidRDefault="00324DCB" w:rsidP="00324DCB">
      <w:pPr>
        <w:pStyle w:val="a0"/>
        <w:numPr>
          <w:ilvl w:val="0"/>
          <w:numId w:val="30"/>
        </w:numPr>
        <w:jc w:val="both"/>
        <w:rPr>
          <w:lang w:eastAsia="ko-KR"/>
        </w:rPr>
      </w:pPr>
      <w:r>
        <w:rPr>
          <w:rFonts w:hint="eastAsia"/>
          <w:lang w:eastAsia="ko-KR"/>
        </w:rPr>
        <w:t>Option 1: Sub clause under 9.7. (e.g. 9.7.5 L1 CLI-RSSI/CLI-SRS-RSRP measurements)</w:t>
      </w:r>
    </w:p>
    <w:p w14:paraId="67959D95" w14:textId="77777777" w:rsidR="00324DCB" w:rsidRDefault="00324DCB" w:rsidP="00324DCB">
      <w:pPr>
        <w:pStyle w:val="a0"/>
        <w:numPr>
          <w:ilvl w:val="0"/>
          <w:numId w:val="30"/>
        </w:numPr>
        <w:jc w:val="both"/>
        <w:rPr>
          <w:lang w:eastAsia="ko-KR"/>
        </w:rPr>
      </w:pPr>
      <w:r>
        <w:rPr>
          <w:rFonts w:hint="eastAsia"/>
          <w:lang w:eastAsia="ko-KR"/>
        </w:rPr>
        <w:t>Option 2: New clause for CLI measurement of the SBFD. (</w:t>
      </w:r>
      <w:r>
        <w:rPr>
          <w:lang w:eastAsia="ko-KR"/>
        </w:rPr>
        <w:t>E</w:t>
      </w:r>
      <w:r>
        <w:rPr>
          <w:rFonts w:hint="eastAsia"/>
          <w:lang w:eastAsia="ko-KR"/>
        </w:rPr>
        <w:t>.g. 9.7X Cross Link Interference measurements for SBFD)</w:t>
      </w:r>
    </w:p>
    <w:p w14:paraId="695BB8DA" w14:textId="20BFE373" w:rsidR="00E85DC4" w:rsidRDefault="00E85DC4" w:rsidP="00E85DC4">
      <w:r>
        <w:rPr>
          <w:b/>
          <w:bCs/>
          <w:i/>
          <w:iCs/>
        </w:rPr>
        <w:t xml:space="preserve">Proposal </w:t>
      </w:r>
      <w:r w:rsidR="00324DCB">
        <w:rPr>
          <w:rFonts w:hint="eastAsia"/>
          <w:b/>
          <w:bCs/>
          <w:i/>
          <w:iCs/>
          <w:lang w:eastAsia="ko-KR"/>
        </w:rPr>
        <w:t>3</w:t>
      </w:r>
      <w:r>
        <w:rPr>
          <w:lang w:eastAsia="ko-KR"/>
        </w:rPr>
        <w:t xml:space="preserve">: </w:t>
      </w:r>
      <w:r>
        <w:rPr>
          <w:rFonts w:hint="eastAsia"/>
          <w:lang w:eastAsia="ko-KR"/>
        </w:rPr>
        <w:t xml:space="preserve">RAN4 need to wait for RAN1 conclusion on measurement resources to </w:t>
      </w:r>
      <w:r w:rsidRPr="008F00BD">
        <w:rPr>
          <w:lang w:eastAsia="ko-KR"/>
        </w:rPr>
        <w:t xml:space="preserve">discuss whether is an impact on the </w:t>
      </w:r>
    </w:p>
    <w:p w14:paraId="7ECF7BE7" w14:textId="77777777" w:rsidR="00E85DC4" w:rsidRDefault="00E85DC4" w:rsidP="00E85DC4">
      <w:pPr>
        <w:pStyle w:val="a0"/>
        <w:rPr>
          <w:lang w:eastAsia="ko-KR"/>
        </w:rPr>
      </w:pPr>
      <w:r w:rsidRPr="008F00BD">
        <w:rPr>
          <w:lang w:eastAsia="ko-KR"/>
        </w:rPr>
        <w:t>requirements.</w:t>
      </w:r>
    </w:p>
    <w:p w14:paraId="78D13EA8" w14:textId="29B86359" w:rsidR="00E85DC4" w:rsidRPr="00637281" w:rsidRDefault="00E85DC4" w:rsidP="00E85DC4">
      <w:pPr>
        <w:pStyle w:val="a0"/>
        <w:rPr>
          <w:lang w:eastAsia="ko-KR"/>
        </w:rPr>
      </w:pPr>
      <w:r>
        <w:rPr>
          <w:b/>
          <w:bCs/>
          <w:i/>
          <w:iCs/>
        </w:rPr>
        <w:t xml:space="preserve">Proposal </w:t>
      </w:r>
      <w:r w:rsidR="00324DCB">
        <w:rPr>
          <w:rFonts w:hint="eastAsia"/>
          <w:b/>
          <w:bCs/>
          <w:i/>
          <w:iCs/>
          <w:lang w:eastAsia="ko-KR"/>
        </w:rPr>
        <w:t>4</w:t>
      </w:r>
      <w:r>
        <w:rPr>
          <w:lang w:eastAsia="ko-KR"/>
        </w:rPr>
        <w:t xml:space="preserve">: </w:t>
      </w:r>
      <w:r>
        <w:rPr>
          <w:rFonts w:hint="eastAsia"/>
          <w:lang w:eastAsia="ko-KR"/>
        </w:rPr>
        <w:t xml:space="preserve">Focus on </w:t>
      </w:r>
      <w:r>
        <w:rPr>
          <w:rFonts w:eastAsia="SimSun"/>
          <w:szCs w:val="24"/>
          <w:lang w:eastAsia="zh-CN"/>
        </w:rPr>
        <w:t>a</w:t>
      </w:r>
      <w:r w:rsidRPr="0008462C">
        <w:rPr>
          <w:rFonts w:eastAsia="SimSun"/>
          <w:szCs w:val="24"/>
          <w:lang w:eastAsia="zh-CN"/>
        </w:rPr>
        <w:t xml:space="preserve">periodic </w:t>
      </w:r>
      <w:r>
        <w:rPr>
          <w:rFonts w:eastAsiaTheme="minorEastAsia" w:hint="eastAsia"/>
          <w:szCs w:val="24"/>
          <w:lang w:eastAsia="ko-KR"/>
        </w:rPr>
        <w:t xml:space="preserve">reporting </w:t>
      </w:r>
      <w:r w:rsidRPr="0008462C">
        <w:rPr>
          <w:rFonts w:eastAsia="SimSun"/>
          <w:szCs w:val="24"/>
          <w:lang w:eastAsia="zh-CN"/>
        </w:rPr>
        <w:t>mode for Rel-19 CLI measurement,</w:t>
      </w:r>
      <w:r>
        <w:rPr>
          <w:rFonts w:eastAsiaTheme="minorEastAsia" w:hint="eastAsia"/>
          <w:szCs w:val="24"/>
          <w:lang w:eastAsia="ko-KR"/>
        </w:rPr>
        <w:t xml:space="preserve"> </w:t>
      </w:r>
      <w:r w:rsidRPr="0008462C">
        <w:rPr>
          <w:rFonts w:eastAsia="SimSun"/>
          <w:szCs w:val="24"/>
          <w:lang w:eastAsia="zh-CN"/>
        </w:rPr>
        <w:t>for other reporting modes hold on the discussion pending on further progress in RAN1</w:t>
      </w:r>
      <w:r>
        <w:rPr>
          <w:rFonts w:eastAsiaTheme="minorEastAsia" w:hint="eastAsia"/>
          <w:szCs w:val="24"/>
          <w:lang w:eastAsia="ko-KR"/>
        </w:rPr>
        <w:t>.</w:t>
      </w:r>
    </w:p>
    <w:p w14:paraId="0E5DA90C" w14:textId="15D01D74" w:rsidR="00E85DC4" w:rsidRDefault="00E85DC4" w:rsidP="00E85DC4">
      <w:pPr>
        <w:pStyle w:val="a0"/>
        <w:jc w:val="both"/>
        <w:rPr>
          <w:lang w:eastAsia="ko-KR"/>
        </w:rPr>
      </w:pPr>
      <w:r>
        <w:rPr>
          <w:b/>
          <w:bCs/>
          <w:i/>
          <w:iCs/>
        </w:rPr>
        <w:t xml:space="preserve">Proposal </w:t>
      </w:r>
      <w:r w:rsidR="00324DCB">
        <w:rPr>
          <w:rFonts w:hint="eastAsia"/>
          <w:b/>
          <w:bCs/>
          <w:i/>
          <w:iCs/>
          <w:lang w:eastAsia="ko-KR"/>
        </w:rPr>
        <w:t>5</w:t>
      </w:r>
      <w:r>
        <w:rPr>
          <w:lang w:eastAsia="ko-KR"/>
        </w:rPr>
        <w:t xml:space="preserve">: </w:t>
      </w:r>
      <w:r>
        <w:rPr>
          <w:rFonts w:hint="eastAsia"/>
          <w:lang w:eastAsia="ko-KR"/>
        </w:rPr>
        <w:t>The additional applicability for L1 based UE-to-UE CLI measurement need to be considered as follow:</w:t>
      </w:r>
    </w:p>
    <w:tbl>
      <w:tblPr>
        <w:tblStyle w:val="a9"/>
        <w:tblW w:w="0" w:type="auto"/>
        <w:tblInd w:w="800" w:type="dxa"/>
        <w:tblLook w:val="04A0" w:firstRow="1" w:lastRow="0" w:firstColumn="1" w:lastColumn="0" w:noHBand="0" w:noVBand="1"/>
      </w:tblPr>
      <w:tblGrid>
        <w:gridCol w:w="9055"/>
      </w:tblGrid>
      <w:tr w:rsidR="00E85DC4" w14:paraId="314AACB4" w14:textId="77777777" w:rsidTr="00AA2708">
        <w:tc>
          <w:tcPr>
            <w:tcW w:w="9855" w:type="dxa"/>
          </w:tcPr>
          <w:p w14:paraId="3A2AE822" w14:textId="77777777" w:rsidR="00E85DC4" w:rsidRPr="00863D14" w:rsidRDefault="00E85DC4" w:rsidP="001C3121">
            <w:pPr>
              <w:pStyle w:val="a0"/>
              <w:jc w:val="both"/>
              <w:rPr>
                <w:lang w:eastAsia="ko-KR"/>
              </w:rPr>
            </w:pPr>
            <w:r w:rsidRPr="00863D14">
              <w:rPr>
                <w:rFonts w:hint="eastAsia"/>
                <w:lang w:eastAsia="ko-KR"/>
              </w:rPr>
              <w:t>L1 based UE-to-UE CLI measurement</w:t>
            </w:r>
            <w:r w:rsidRPr="00863D14">
              <w:rPr>
                <w:lang w:eastAsia="ko-KR"/>
              </w:rPr>
              <w:t xml:space="preserve"> </w:t>
            </w:r>
            <w:r w:rsidRPr="00863D14">
              <w:rPr>
                <w:rFonts w:hint="eastAsia"/>
                <w:lang w:eastAsia="ko-KR"/>
              </w:rPr>
              <w:t xml:space="preserve">for SBFD </w:t>
            </w:r>
            <w:r w:rsidRPr="00863D14">
              <w:rPr>
                <w:lang w:eastAsia="ko-KR"/>
              </w:rPr>
              <w:t xml:space="preserve">are only applicable for RRC_CONNECTED intra-frequency: </w:t>
            </w:r>
          </w:p>
          <w:p w14:paraId="1B1831BA" w14:textId="77777777" w:rsidR="00E85DC4" w:rsidRDefault="00E85DC4" w:rsidP="001C3121">
            <w:pPr>
              <w:pStyle w:val="a0"/>
              <w:ind w:firstLineChars="100" w:firstLine="200"/>
              <w:jc w:val="both"/>
              <w:rPr>
                <w:lang w:eastAsia="ko-KR"/>
              </w:rPr>
            </w:pPr>
            <w:r w:rsidRPr="00863D14">
              <w:rPr>
                <w:lang w:eastAsia="ko-KR"/>
              </w:rPr>
              <w:t xml:space="preserve">- when SRS-RSRP measurement resource is fully confined within BW of </w:t>
            </w:r>
            <w:r w:rsidRPr="00863D14">
              <w:rPr>
                <w:rFonts w:hint="eastAsia"/>
                <w:lang w:eastAsia="ko-KR"/>
              </w:rPr>
              <w:t>U</w:t>
            </w:r>
            <w:r w:rsidRPr="00863D14">
              <w:rPr>
                <w:lang w:eastAsia="ko-KR"/>
              </w:rPr>
              <w:t xml:space="preserve">L </w:t>
            </w:r>
            <w:r w:rsidRPr="00863D14">
              <w:rPr>
                <w:rFonts w:hint="eastAsia"/>
                <w:lang w:eastAsia="ko-KR"/>
              </w:rPr>
              <w:t>sub-band</w:t>
            </w:r>
            <w:r w:rsidRPr="00805D95">
              <w:rPr>
                <w:lang w:eastAsia="ko-KR"/>
              </w:rPr>
              <w:t xml:space="preserve"> </w:t>
            </w:r>
          </w:p>
          <w:p w14:paraId="0A386A17" w14:textId="77777777" w:rsidR="00E85DC4" w:rsidRDefault="00E85DC4" w:rsidP="001C3121">
            <w:pPr>
              <w:pStyle w:val="a0"/>
              <w:ind w:firstLineChars="100" w:firstLine="200"/>
              <w:jc w:val="both"/>
              <w:rPr>
                <w:lang w:eastAsia="ko-KR"/>
              </w:rPr>
            </w:pPr>
            <w:r w:rsidRPr="00805D95">
              <w:rPr>
                <w:lang w:eastAsia="ko-KR"/>
              </w:rPr>
              <w:t>- when CLI-RSSI measurement resou</w:t>
            </w:r>
            <w:r>
              <w:rPr>
                <w:rFonts w:hint="eastAsia"/>
                <w:lang w:eastAsia="ko-KR"/>
              </w:rPr>
              <w:t>r</w:t>
            </w:r>
            <w:r w:rsidRPr="00805D95">
              <w:rPr>
                <w:lang w:eastAsia="ko-KR"/>
              </w:rPr>
              <w:t xml:space="preserve">ce is </w:t>
            </w:r>
            <w:r w:rsidRPr="00863D14">
              <w:rPr>
                <w:lang w:eastAsia="ko-KR"/>
              </w:rPr>
              <w:t xml:space="preserve">configured within </w:t>
            </w:r>
            <w:r w:rsidRPr="00863D14">
              <w:rPr>
                <w:rFonts w:hint="eastAsia"/>
                <w:lang w:eastAsia="ko-KR"/>
              </w:rPr>
              <w:t>DL sub-band</w:t>
            </w:r>
          </w:p>
        </w:tc>
      </w:tr>
    </w:tbl>
    <w:p w14:paraId="574E6C5F" w14:textId="77777777" w:rsidR="00E93DE2" w:rsidRPr="00E85DC4" w:rsidRDefault="00E93DE2" w:rsidP="003F345F">
      <w:pPr>
        <w:pStyle w:val="a0"/>
        <w:jc w:val="both"/>
        <w:rPr>
          <w:lang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5DB86384" w14:textId="443D0DF5" w:rsidR="00BE1DDC" w:rsidRDefault="00BE1DDC" w:rsidP="00BE1DDC">
      <w:pPr>
        <w:pStyle w:val="a0"/>
        <w:rPr>
          <w:lang w:val="en-US" w:eastAsia="ko-KR"/>
        </w:rPr>
      </w:pPr>
      <w:r>
        <w:rPr>
          <w:lang w:val="en-US" w:eastAsia="ko-KR"/>
        </w:rPr>
        <w:t>[1] R</w:t>
      </w:r>
      <w:r w:rsidR="00200069">
        <w:rPr>
          <w:rFonts w:hint="eastAsia"/>
          <w:lang w:val="en-US" w:eastAsia="ko-KR"/>
        </w:rPr>
        <w:t>4</w:t>
      </w:r>
      <w:r>
        <w:rPr>
          <w:lang w:val="en-US" w:eastAsia="ko-KR"/>
        </w:rPr>
        <w:t>-</w:t>
      </w:r>
      <w:r w:rsidR="00917E26">
        <w:rPr>
          <w:lang w:val="en-US" w:eastAsia="ko-KR"/>
        </w:rPr>
        <w:t>24</w:t>
      </w:r>
      <w:r w:rsidR="005864EA">
        <w:rPr>
          <w:rFonts w:hint="eastAsia"/>
          <w:lang w:val="en-US" w:eastAsia="ko-KR"/>
        </w:rPr>
        <w:t>1</w:t>
      </w:r>
      <w:r w:rsidR="00B823E6">
        <w:rPr>
          <w:rFonts w:hint="eastAsia"/>
          <w:lang w:val="en-US" w:eastAsia="ko-KR"/>
        </w:rPr>
        <w:t>6858</w:t>
      </w:r>
      <w:r>
        <w:rPr>
          <w:lang w:val="en-US" w:eastAsia="ko-KR"/>
        </w:rPr>
        <w:t>, “</w:t>
      </w:r>
      <w:r w:rsidR="00200069">
        <w:rPr>
          <w:rFonts w:hint="eastAsia"/>
          <w:lang w:val="en-US" w:eastAsia="ko-KR"/>
        </w:rPr>
        <w:t xml:space="preserve">WF on </w:t>
      </w:r>
      <w:r w:rsidR="00B823E6">
        <w:rPr>
          <w:rFonts w:hint="eastAsia"/>
          <w:lang w:val="en-US" w:eastAsia="ko-KR"/>
        </w:rPr>
        <w:t>RRM requirements for NR_duplex_evo</w:t>
      </w:r>
      <w:r w:rsidR="008110BF">
        <w:rPr>
          <w:lang w:val="en-US" w:eastAsia="ko-KR"/>
        </w:rPr>
        <w:t xml:space="preserve">”, </w:t>
      </w:r>
      <w:r w:rsidR="005864EA">
        <w:rPr>
          <w:rFonts w:hint="eastAsia"/>
          <w:lang w:val="en-US" w:eastAsia="ko-KR"/>
        </w:rPr>
        <w:t>Huawei</w:t>
      </w:r>
    </w:p>
    <w:sectPr w:rsidR="00BE1DDC" w:rsidSect="002031C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EA716" w14:textId="77777777" w:rsidR="00C3396D" w:rsidRDefault="00C3396D" w:rsidP="00D306DF">
      <w:r>
        <w:separator/>
      </w:r>
    </w:p>
  </w:endnote>
  <w:endnote w:type="continuationSeparator" w:id="0">
    <w:p w14:paraId="67F65545" w14:textId="77777777" w:rsidR="00C3396D" w:rsidRDefault="00C3396D"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9BE9F" w14:textId="77777777" w:rsidR="00C3396D" w:rsidRDefault="00C3396D" w:rsidP="00D306DF">
      <w:r>
        <w:separator/>
      </w:r>
    </w:p>
  </w:footnote>
  <w:footnote w:type="continuationSeparator" w:id="0">
    <w:p w14:paraId="6F680689" w14:textId="77777777" w:rsidR="00C3396D" w:rsidRDefault="00C3396D"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7F3C84"/>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5AF1FE9"/>
    <w:multiLevelType w:val="hybridMultilevel"/>
    <w:tmpl w:val="915E576C"/>
    <w:lvl w:ilvl="0" w:tplc="FFFFFFFF">
      <w:start w:val="1"/>
      <w:numFmt w:val="lowerLetter"/>
      <w:lvlText w:val="%1."/>
      <w:lvlJc w:val="left"/>
      <w:pPr>
        <w:ind w:left="1736" w:hanging="400"/>
      </w:pPr>
    </w:lvl>
    <w:lvl w:ilvl="1" w:tplc="04090019" w:tentative="1">
      <w:start w:val="1"/>
      <w:numFmt w:val="upperLetter"/>
      <w:lvlText w:val="%2."/>
      <w:lvlJc w:val="left"/>
      <w:pPr>
        <w:ind w:left="2136" w:hanging="400"/>
      </w:pPr>
    </w:lvl>
    <w:lvl w:ilvl="2" w:tplc="0409001B" w:tentative="1">
      <w:start w:val="1"/>
      <w:numFmt w:val="lowerRoman"/>
      <w:lvlText w:val="%3."/>
      <w:lvlJc w:val="right"/>
      <w:pPr>
        <w:ind w:left="2536" w:hanging="400"/>
      </w:pPr>
    </w:lvl>
    <w:lvl w:ilvl="3" w:tplc="0409000F" w:tentative="1">
      <w:start w:val="1"/>
      <w:numFmt w:val="decimal"/>
      <w:lvlText w:val="%4."/>
      <w:lvlJc w:val="left"/>
      <w:pPr>
        <w:ind w:left="2936" w:hanging="400"/>
      </w:pPr>
    </w:lvl>
    <w:lvl w:ilvl="4" w:tplc="04090019" w:tentative="1">
      <w:start w:val="1"/>
      <w:numFmt w:val="upperLetter"/>
      <w:lvlText w:val="%5."/>
      <w:lvlJc w:val="left"/>
      <w:pPr>
        <w:ind w:left="3336" w:hanging="400"/>
      </w:pPr>
    </w:lvl>
    <w:lvl w:ilvl="5" w:tplc="0409001B" w:tentative="1">
      <w:start w:val="1"/>
      <w:numFmt w:val="lowerRoman"/>
      <w:lvlText w:val="%6."/>
      <w:lvlJc w:val="right"/>
      <w:pPr>
        <w:ind w:left="3736" w:hanging="400"/>
      </w:pPr>
    </w:lvl>
    <w:lvl w:ilvl="6" w:tplc="0409000F" w:tentative="1">
      <w:start w:val="1"/>
      <w:numFmt w:val="decimal"/>
      <w:lvlText w:val="%7."/>
      <w:lvlJc w:val="left"/>
      <w:pPr>
        <w:ind w:left="4136" w:hanging="400"/>
      </w:pPr>
    </w:lvl>
    <w:lvl w:ilvl="7" w:tplc="04090019" w:tentative="1">
      <w:start w:val="1"/>
      <w:numFmt w:val="upperLetter"/>
      <w:lvlText w:val="%8."/>
      <w:lvlJc w:val="left"/>
      <w:pPr>
        <w:ind w:left="4536" w:hanging="400"/>
      </w:pPr>
    </w:lvl>
    <w:lvl w:ilvl="8" w:tplc="0409001B" w:tentative="1">
      <w:start w:val="1"/>
      <w:numFmt w:val="lowerRoman"/>
      <w:lvlText w:val="%9."/>
      <w:lvlJc w:val="right"/>
      <w:pPr>
        <w:ind w:left="4936" w:hanging="400"/>
      </w:pPr>
    </w:lvl>
  </w:abstractNum>
  <w:abstractNum w:abstractNumId="3"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D503C6"/>
    <w:multiLevelType w:val="hybridMultilevel"/>
    <w:tmpl w:val="D150871E"/>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D3C5030"/>
    <w:multiLevelType w:val="hybridMultilevel"/>
    <w:tmpl w:val="648E0240"/>
    <w:lvl w:ilvl="0" w:tplc="08090001">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627567A"/>
    <w:multiLevelType w:val="hybridMultilevel"/>
    <w:tmpl w:val="915E576C"/>
    <w:lvl w:ilvl="0" w:tplc="FFFFFFFF">
      <w:start w:val="1"/>
      <w:numFmt w:val="lowerLetter"/>
      <w:lvlText w:val="%1."/>
      <w:lvlJc w:val="left"/>
      <w:pPr>
        <w:ind w:left="1376" w:hanging="400"/>
      </w:pPr>
    </w:lvl>
    <w:lvl w:ilvl="1" w:tplc="04090019" w:tentative="1">
      <w:start w:val="1"/>
      <w:numFmt w:val="upperLetter"/>
      <w:lvlText w:val="%2."/>
      <w:lvlJc w:val="left"/>
      <w:pPr>
        <w:ind w:left="1776" w:hanging="400"/>
      </w:pPr>
    </w:lvl>
    <w:lvl w:ilvl="2" w:tplc="0409001B" w:tentative="1">
      <w:start w:val="1"/>
      <w:numFmt w:val="lowerRoman"/>
      <w:lvlText w:val="%3."/>
      <w:lvlJc w:val="right"/>
      <w:pPr>
        <w:ind w:left="2176" w:hanging="400"/>
      </w:pPr>
    </w:lvl>
    <w:lvl w:ilvl="3" w:tplc="0409000F" w:tentative="1">
      <w:start w:val="1"/>
      <w:numFmt w:val="decimal"/>
      <w:lvlText w:val="%4."/>
      <w:lvlJc w:val="left"/>
      <w:pPr>
        <w:ind w:left="2576" w:hanging="400"/>
      </w:pPr>
    </w:lvl>
    <w:lvl w:ilvl="4" w:tplc="04090019" w:tentative="1">
      <w:start w:val="1"/>
      <w:numFmt w:val="upperLetter"/>
      <w:lvlText w:val="%5."/>
      <w:lvlJc w:val="left"/>
      <w:pPr>
        <w:ind w:left="2976" w:hanging="400"/>
      </w:pPr>
    </w:lvl>
    <w:lvl w:ilvl="5" w:tplc="0409001B" w:tentative="1">
      <w:start w:val="1"/>
      <w:numFmt w:val="lowerRoman"/>
      <w:lvlText w:val="%6."/>
      <w:lvlJc w:val="right"/>
      <w:pPr>
        <w:ind w:left="3376" w:hanging="400"/>
      </w:pPr>
    </w:lvl>
    <w:lvl w:ilvl="6" w:tplc="0409000F" w:tentative="1">
      <w:start w:val="1"/>
      <w:numFmt w:val="decimal"/>
      <w:lvlText w:val="%7."/>
      <w:lvlJc w:val="left"/>
      <w:pPr>
        <w:ind w:left="3776" w:hanging="400"/>
      </w:pPr>
    </w:lvl>
    <w:lvl w:ilvl="7" w:tplc="04090019" w:tentative="1">
      <w:start w:val="1"/>
      <w:numFmt w:val="upperLetter"/>
      <w:lvlText w:val="%8."/>
      <w:lvlJc w:val="left"/>
      <w:pPr>
        <w:ind w:left="4176" w:hanging="400"/>
      </w:pPr>
    </w:lvl>
    <w:lvl w:ilvl="8" w:tplc="0409001B" w:tentative="1">
      <w:start w:val="1"/>
      <w:numFmt w:val="lowerRoman"/>
      <w:lvlText w:val="%9."/>
      <w:lvlJc w:val="right"/>
      <w:pPr>
        <w:ind w:left="4576" w:hanging="400"/>
      </w:pPr>
    </w:lvl>
  </w:abstractNum>
  <w:abstractNum w:abstractNumId="8" w15:restartNumberingAfterBreak="0">
    <w:nsid w:val="29A00DAC"/>
    <w:multiLevelType w:val="hybridMultilevel"/>
    <w:tmpl w:val="5114C23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BF5154D"/>
    <w:multiLevelType w:val="hybridMultilevel"/>
    <w:tmpl w:val="DBF61024"/>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97C548E"/>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3714B6C"/>
    <w:multiLevelType w:val="hybridMultilevel"/>
    <w:tmpl w:val="87CC3A5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57396F5F"/>
    <w:multiLevelType w:val="hybridMultilevel"/>
    <w:tmpl w:val="D8AA72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96D6B2A"/>
    <w:multiLevelType w:val="hybridMultilevel"/>
    <w:tmpl w:val="E8A227D4"/>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B17ECD"/>
    <w:multiLevelType w:val="hybridMultilevel"/>
    <w:tmpl w:val="A81E31EA"/>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2685A56"/>
    <w:multiLevelType w:val="hybridMultilevel"/>
    <w:tmpl w:val="CA36048E"/>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75B742CD"/>
    <w:multiLevelType w:val="hybridMultilevel"/>
    <w:tmpl w:val="FAA2BEE0"/>
    <w:lvl w:ilvl="0" w:tplc="7F9860E8">
      <w:start w:val="9"/>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abstractNum w:abstractNumId="23" w15:restartNumberingAfterBreak="0">
    <w:nsid w:val="784369C9"/>
    <w:multiLevelType w:val="hybridMultilevel"/>
    <w:tmpl w:val="9DF42C6A"/>
    <w:lvl w:ilvl="0" w:tplc="F5E27F2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7F2171DD"/>
    <w:multiLevelType w:val="hybridMultilevel"/>
    <w:tmpl w:val="14CE9696"/>
    <w:lvl w:ilvl="0" w:tplc="D2A4837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409000F">
      <w:start w:val="1"/>
      <w:numFmt w:val="decimal"/>
      <w:lvlText w:val="%3."/>
      <w:lvlJc w:val="lef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791510528">
    <w:abstractNumId w:val="11"/>
  </w:num>
  <w:num w:numId="2" w16cid:durableId="1818380591">
    <w:abstractNumId w:val="24"/>
  </w:num>
  <w:num w:numId="3" w16cid:durableId="1255893258">
    <w:abstractNumId w:val="9"/>
  </w:num>
  <w:num w:numId="4" w16cid:durableId="397291573">
    <w:abstractNumId w:val="19"/>
  </w:num>
  <w:num w:numId="5" w16cid:durableId="805196595">
    <w:abstractNumId w:val="14"/>
  </w:num>
  <w:num w:numId="6" w16cid:durableId="1981423975">
    <w:abstractNumId w:val="7"/>
  </w:num>
  <w:num w:numId="7" w16cid:durableId="1161312836">
    <w:abstractNumId w:val="13"/>
  </w:num>
  <w:num w:numId="8" w16cid:durableId="754785676">
    <w:abstractNumId w:val="2"/>
  </w:num>
  <w:num w:numId="9" w16cid:durableId="2068141321">
    <w:abstractNumId w:val="1"/>
  </w:num>
  <w:num w:numId="10" w16cid:durableId="2057389531">
    <w:abstractNumId w:val="4"/>
  </w:num>
  <w:num w:numId="11" w16cid:durableId="1223059842">
    <w:abstractNumId w:val="3"/>
  </w:num>
  <w:num w:numId="12" w16cid:durableId="196554109">
    <w:abstractNumId w:val="16"/>
  </w:num>
  <w:num w:numId="13" w16cid:durableId="1166822298">
    <w:abstractNumId w:val="21"/>
  </w:num>
  <w:num w:numId="14" w16cid:durableId="7525504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8323134">
    <w:abstractNumId w:val="17"/>
  </w:num>
  <w:num w:numId="16" w16cid:durableId="209192513">
    <w:abstractNumId w:val="18"/>
  </w:num>
  <w:num w:numId="17" w16cid:durableId="518668135">
    <w:abstractNumId w:val="11"/>
  </w:num>
  <w:num w:numId="18" w16cid:durableId="1946422471">
    <w:abstractNumId w:val="12"/>
  </w:num>
  <w:num w:numId="19" w16cid:durableId="995959109">
    <w:abstractNumId w:val="6"/>
  </w:num>
  <w:num w:numId="20" w16cid:durableId="5829506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307901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69640">
    <w:abstractNumId w:val="11"/>
  </w:num>
  <w:num w:numId="23" w16cid:durableId="697849026">
    <w:abstractNumId w:val="16"/>
  </w:num>
  <w:num w:numId="24" w16cid:durableId="1284771570">
    <w:abstractNumId w:val="15"/>
  </w:num>
  <w:num w:numId="25" w16cid:durableId="1133520475">
    <w:abstractNumId w:val="8"/>
  </w:num>
  <w:num w:numId="26" w16cid:durableId="2122022594">
    <w:abstractNumId w:val="5"/>
  </w:num>
  <w:num w:numId="27" w16cid:durableId="2051689062">
    <w:abstractNumId w:val="23"/>
  </w:num>
  <w:num w:numId="28" w16cid:durableId="1637222333">
    <w:abstractNumId w:val="10"/>
  </w:num>
  <w:num w:numId="29" w16cid:durableId="1426462380">
    <w:abstractNumId w:val="20"/>
  </w:num>
  <w:num w:numId="30" w16cid:durableId="2143693878">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B1D"/>
    <w:rsid w:val="000053F0"/>
    <w:rsid w:val="000058C7"/>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182"/>
    <w:rsid w:val="000164C0"/>
    <w:rsid w:val="00016886"/>
    <w:rsid w:val="0001724A"/>
    <w:rsid w:val="00017405"/>
    <w:rsid w:val="00020D0E"/>
    <w:rsid w:val="00022590"/>
    <w:rsid w:val="0002358A"/>
    <w:rsid w:val="0002396B"/>
    <w:rsid w:val="00023CB5"/>
    <w:rsid w:val="00023E4B"/>
    <w:rsid w:val="000247E6"/>
    <w:rsid w:val="000254D5"/>
    <w:rsid w:val="00025C38"/>
    <w:rsid w:val="000275E3"/>
    <w:rsid w:val="00027EE2"/>
    <w:rsid w:val="0003012F"/>
    <w:rsid w:val="0003027A"/>
    <w:rsid w:val="00030EC6"/>
    <w:rsid w:val="00031A39"/>
    <w:rsid w:val="00031BC9"/>
    <w:rsid w:val="00032046"/>
    <w:rsid w:val="0003209F"/>
    <w:rsid w:val="00032B67"/>
    <w:rsid w:val="00032D01"/>
    <w:rsid w:val="00035083"/>
    <w:rsid w:val="000354A3"/>
    <w:rsid w:val="0003565F"/>
    <w:rsid w:val="0003610D"/>
    <w:rsid w:val="000364E6"/>
    <w:rsid w:val="00037E2B"/>
    <w:rsid w:val="00037F11"/>
    <w:rsid w:val="00041BFF"/>
    <w:rsid w:val="00041C66"/>
    <w:rsid w:val="000423F6"/>
    <w:rsid w:val="00043158"/>
    <w:rsid w:val="00043314"/>
    <w:rsid w:val="0004331C"/>
    <w:rsid w:val="00043ED1"/>
    <w:rsid w:val="00044DAD"/>
    <w:rsid w:val="00045548"/>
    <w:rsid w:val="00045581"/>
    <w:rsid w:val="00045742"/>
    <w:rsid w:val="000459FB"/>
    <w:rsid w:val="00046C06"/>
    <w:rsid w:val="00046E4F"/>
    <w:rsid w:val="00047D2C"/>
    <w:rsid w:val="00050149"/>
    <w:rsid w:val="00050D92"/>
    <w:rsid w:val="000514DB"/>
    <w:rsid w:val="000541F2"/>
    <w:rsid w:val="000549BF"/>
    <w:rsid w:val="00055630"/>
    <w:rsid w:val="0005599A"/>
    <w:rsid w:val="000565AD"/>
    <w:rsid w:val="00057D9A"/>
    <w:rsid w:val="00060788"/>
    <w:rsid w:val="000615F2"/>
    <w:rsid w:val="000616A3"/>
    <w:rsid w:val="00062195"/>
    <w:rsid w:val="00062AF0"/>
    <w:rsid w:val="00063A09"/>
    <w:rsid w:val="00063A36"/>
    <w:rsid w:val="00065C0E"/>
    <w:rsid w:val="00066AC3"/>
    <w:rsid w:val="000706D1"/>
    <w:rsid w:val="000717B7"/>
    <w:rsid w:val="000721E0"/>
    <w:rsid w:val="0007231F"/>
    <w:rsid w:val="00072586"/>
    <w:rsid w:val="00073165"/>
    <w:rsid w:val="000731B0"/>
    <w:rsid w:val="00073BA6"/>
    <w:rsid w:val="00073BE1"/>
    <w:rsid w:val="00074418"/>
    <w:rsid w:val="00074BC1"/>
    <w:rsid w:val="00075B32"/>
    <w:rsid w:val="000760AA"/>
    <w:rsid w:val="000772AB"/>
    <w:rsid w:val="0007776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4D9E"/>
    <w:rsid w:val="00095853"/>
    <w:rsid w:val="00095AE5"/>
    <w:rsid w:val="00095E62"/>
    <w:rsid w:val="0009603C"/>
    <w:rsid w:val="0009604A"/>
    <w:rsid w:val="000960CE"/>
    <w:rsid w:val="0009687E"/>
    <w:rsid w:val="0009709C"/>
    <w:rsid w:val="0009737D"/>
    <w:rsid w:val="00097910"/>
    <w:rsid w:val="00097C96"/>
    <w:rsid w:val="000A0153"/>
    <w:rsid w:val="000A0293"/>
    <w:rsid w:val="000A0D87"/>
    <w:rsid w:val="000A116F"/>
    <w:rsid w:val="000A2678"/>
    <w:rsid w:val="000A3154"/>
    <w:rsid w:val="000A3F5A"/>
    <w:rsid w:val="000A444F"/>
    <w:rsid w:val="000A447B"/>
    <w:rsid w:val="000A52D2"/>
    <w:rsid w:val="000A5686"/>
    <w:rsid w:val="000A63FA"/>
    <w:rsid w:val="000A6A66"/>
    <w:rsid w:val="000B15B8"/>
    <w:rsid w:val="000B17F6"/>
    <w:rsid w:val="000B1964"/>
    <w:rsid w:val="000B2503"/>
    <w:rsid w:val="000B26BE"/>
    <w:rsid w:val="000B36F2"/>
    <w:rsid w:val="000B3E6D"/>
    <w:rsid w:val="000B4AFE"/>
    <w:rsid w:val="000B55B1"/>
    <w:rsid w:val="000B5A90"/>
    <w:rsid w:val="000B7771"/>
    <w:rsid w:val="000B799B"/>
    <w:rsid w:val="000C0D8F"/>
    <w:rsid w:val="000C11F3"/>
    <w:rsid w:val="000C142D"/>
    <w:rsid w:val="000C15D6"/>
    <w:rsid w:val="000C1B7F"/>
    <w:rsid w:val="000C479E"/>
    <w:rsid w:val="000C62E1"/>
    <w:rsid w:val="000C71C8"/>
    <w:rsid w:val="000C785C"/>
    <w:rsid w:val="000D0030"/>
    <w:rsid w:val="000D0BB0"/>
    <w:rsid w:val="000D0D95"/>
    <w:rsid w:val="000D1C1B"/>
    <w:rsid w:val="000D28A2"/>
    <w:rsid w:val="000D3113"/>
    <w:rsid w:val="000D39B2"/>
    <w:rsid w:val="000D4C31"/>
    <w:rsid w:val="000D563E"/>
    <w:rsid w:val="000D5DCF"/>
    <w:rsid w:val="000D6874"/>
    <w:rsid w:val="000D6A11"/>
    <w:rsid w:val="000E05E0"/>
    <w:rsid w:val="000E0755"/>
    <w:rsid w:val="000E07E1"/>
    <w:rsid w:val="000E0CE9"/>
    <w:rsid w:val="000E126C"/>
    <w:rsid w:val="000E1AC3"/>
    <w:rsid w:val="000E1C2A"/>
    <w:rsid w:val="000E1C8B"/>
    <w:rsid w:val="000E2407"/>
    <w:rsid w:val="000E2D84"/>
    <w:rsid w:val="000E34D2"/>
    <w:rsid w:val="000E37BB"/>
    <w:rsid w:val="000E3CA0"/>
    <w:rsid w:val="000E4B62"/>
    <w:rsid w:val="000E5BE2"/>
    <w:rsid w:val="000E6451"/>
    <w:rsid w:val="000E73D4"/>
    <w:rsid w:val="000E783E"/>
    <w:rsid w:val="000F1FFD"/>
    <w:rsid w:val="000F3193"/>
    <w:rsid w:val="000F5D69"/>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85D"/>
    <w:rsid w:val="00121DFB"/>
    <w:rsid w:val="0012269A"/>
    <w:rsid w:val="001231A6"/>
    <w:rsid w:val="00123C65"/>
    <w:rsid w:val="00123F7C"/>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6993"/>
    <w:rsid w:val="00137B00"/>
    <w:rsid w:val="00140686"/>
    <w:rsid w:val="00140C88"/>
    <w:rsid w:val="00140D8B"/>
    <w:rsid w:val="00140E41"/>
    <w:rsid w:val="00141799"/>
    <w:rsid w:val="001422FC"/>
    <w:rsid w:val="001435E5"/>
    <w:rsid w:val="0014373C"/>
    <w:rsid w:val="00144C5C"/>
    <w:rsid w:val="00145ADC"/>
    <w:rsid w:val="00145B4F"/>
    <w:rsid w:val="00145C9E"/>
    <w:rsid w:val="0014612B"/>
    <w:rsid w:val="00146518"/>
    <w:rsid w:val="0014655C"/>
    <w:rsid w:val="0014668E"/>
    <w:rsid w:val="00146E9C"/>
    <w:rsid w:val="00147373"/>
    <w:rsid w:val="00147934"/>
    <w:rsid w:val="001503EA"/>
    <w:rsid w:val="00153245"/>
    <w:rsid w:val="001547D0"/>
    <w:rsid w:val="001566ED"/>
    <w:rsid w:val="00156EC3"/>
    <w:rsid w:val="00157B92"/>
    <w:rsid w:val="00161429"/>
    <w:rsid w:val="0016171E"/>
    <w:rsid w:val="00161945"/>
    <w:rsid w:val="00161E71"/>
    <w:rsid w:val="00162A6D"/>
    <w:rsid w:val="00164426"/>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C57"/>
    <w:rsid w:val="00172E89"/>
    <w:rsid w:val="001741D2"/>
    <w:rsid w:val="0017611B"/>
    <w:rsid w:val="00176928"/>
    <w:rsid w:val="00177ACA"/>
    <w:rsid w:val="00180586"/>
    <w:rsid w:val="001812F7"/>
    <w:rsid w:val="00181F52"/>
    <w:rsid w:val="00182C2C"/>
    <w:rsid w:val="00183372"/>
    <w:rsid w:val="001839C8"/>
    <w:rsid w:val="00183F83"/>
    <w:rsid w:val="00186EF7"/>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CD9"/>
    <w:rsid w:val="001A0FAC"/>
    <w:rsid w:val="001A1300"/>
    <w:rsid w:val="001A241C"/>
    <w:rsid w:val="001A2A07"/>
    <w:rsid w:val="001A2BC9"/>
    <w:rsid w:val="001A364A"/>
    <w:rsid w:val="001A45CD"/>
    <w:rsid w:val="001A4D3C"/>
    <w:rsid w:val="001A4E8B"/>
    <w:rsid w:val="001A5E86"/>
    <w:rsid w:val="001A6200"/>
    <w:rsid w:val="001A629E"/>
    <w:rsid w:val="001A6989"/>
    <w:rsid w:val="001A69E8"/>
    <w:rsid w:val="001A6A59"/>
    <w:rsid w:val="001A714C"/>
    <w:rsid w:val="001B0634"/>
    <w:rsid w:val="001B0D69"/>
    <w:rsid w:val="001B1D2B"/>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B0C"/>
    <w:rsid w:val="001C5E1B"/>
    <w:rsid w:val="001D0086"/>
    <w:rsid w:val="001D0182"/>
    <w:rsid w:val="001D05DA"/>
    <w:rsid w:val="001D0D52"/>
    <w:rsid w:val="001D0E6C"/>
    <w:rsid w:val="001D1446"/>
    <w:rsid w:val="001D1FDD"/>
    <w:rsid w:val="001D3172"/>
    <w:rsid w:val="001D3676"/>
    <w:rsid w:val="001D3767"/>
    <w:rsid w:val="001D43BD"/>
    <w:rsid w:val="001D4A6B"/>
    <w:rsid w:val="001D5529"/>
    <w:rsid w:val="001D5E24"/>
    <w:rsid w:val="001D62E4"/>
    <w:rsid w:val="001D6599"/>
    <w:rsid w:val="001D6C17"/>
    <w:rsid w:val="001D74EA"/>
    <w:rsid w:val="001D7910"/>
    <w:rsid w:val="001D7D7F"/>
    <w:rsid w:val="001D7F30"/>
    <w:rsid w:val="001E015F"/>
    <w:rsid w:val="001E02A6"/>
    <w:rsid w:val="001E0541"/>
    <w:rsid w:val="001E1C95"/>
    <w:rsid w:val="001E2C58"/>
    <w:rsid w:val="001E455F"/>
    <w:rsid w:val="001E5FBD"/>
    <w:rsid w:val="001E6A2E"/>
    <w:rsid w:val="001E70DA"/>
    <w:rsid w:val="001E7157"/>
    <w:rsid w:val="001E7847"/>
    <w:rsid w:val="001F01CC"/>
    <w:rsid w:val="001F1267"/>
    <w:rsid w:val="001F20DB"/>
    <w:rsid w:val="001F2F4F"/>
    <w:rsid w:val="001F304D"/>
    <w:rsid w:val="001F346E"/>
    <w:rsid w:val="001F3ECB"/>
    <w:rsid w:val="001F456C"/>
    <w:rsid w:val="001F522B"/>
    <w:rsid w:val="001F5510"/>
    <w:rsid w:val="001F5828"/>
    <w:rsid w:val="001F5CC3"/>
    <w:rsid w:val="001F5D9F"/>
    <w:rsid w:val="001F5F98"/>
    <w:rsid w:val="001F7529"/>
    <w:rsid w:val="001F7713"/>
    <w:rsid w:val="00200069"/>
    <w:rsid w:val="00201CD0"/>
    <w:rsid w:val="00201E10"/>
    <w:rsid w:val="002031CE"/>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7D3"/>
    <w:rsid w:val="002158B5"/>
    <w:rsid w:val="00215C7B"/>
    <w:rsid w:val="0021618A"/>
    <w:rsid w:val="002205B8"/>
    <w:rsid w:val="002213D8"/>
    <w:rsid w:val="00221E41"/>
    <w:rsid w:val="00222523"/>
    <w:rsid w:val="00224DA2"/>
    <w:rsid w:val="002257C9"/>
    <w:rsid w:val="00225A85"/>
    <w:rsid w:val="00226C62"/>
    <w:rsid w:val="00226D3C"/>
    <w:rsid w:val="0022773F"/>
    <w:rsid w:val="0023028C"/>
    <w:rsid w:val="0023059B"/>
    <w:rsid w:val="00230E58"/>
    <w:rsid w:val="002320A6"/>
    <w:rsid w:val="00233519"/>
    <w:rsid w:val="00233CF1"/>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523"/>
    <w:rsid w:val="00250C07"/>
    <w:rsid w:val="00250C12"/>
    <w:rsid w:val="002519F4"/>
    <w:rsid w:val="0025246E"/>
    <w:rsid w:val="00253F9A"/>
    <w:rsid w:val="00253FCC"/>
    <w:rsid w:val="002546BF"/>
    <w:rsid w:val="00255C49"/>
    <w:rsid w:val="0025609E"/>
    <w:rsid w:val="0025661B"/>
    <w:rsid w:val="0025674D"/>
    <w:rsid w:val="0025717D"/>
    <w:rsid w:val="0026168B"/>
    <w:rsid w:val="00261A52"/>
    <w:rsid w:val="00263AF5"/>
    <w:rsid w:val="00264E44"/>
    <w:rsid w:val="00266BD1"/>
    <w:rsid w:val="00267630"/>
    <w:rsid w:val="0027093D"/>
    <w:rsid w:val="002711FE"/>
    <w:rsid w:val="00271E9F"/>
    <w:rsid w:val="00272E1E"/>
    <w:rsid w:val="00273768"/>
    <w:rsid w:val="00273781"/>
    <w:rsid w:val="00273AAA"/>
    <w:rsid w:val="00273E52"/>
    <w:rsid w:val="00274872"/>
    <w:rsid w:val="00274FE8"/>
    <w:rsid w:val="0027681A"/>
    <w:rsid w:val="00283068"/>
    <w:rsid w:val="0028378D"/>
    <w:rsid w:val="002838AD"/>
    <w:rsid w:val="00283E4A"/>
    <w:rsid w:val="0028430C"/>
    <w:rsid w:val="00284C4B"/>
    <w:rsid w:val="002858EE"/>
    <w:rsid w:val="002865BB"/>
    <w:rsid w:val="0028667B"/>
    <w:rsid w:val="00286F92"/>
    <w:rsid w:val="002903EA"/>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70CD"/>
    <w:rsid w:val="002A780A"/>
    <w:rsid w:val="002B0081"/>
    <w:rsid w:val="002B2632"/>
    <w:rsid w:val="002B27D0"/>
    <w:rsid w:val="002B2D20"/>
    <w:rsid w:val="002B38C9"/>
    <w:rsid w:val="002B4879"/>
    <w:rsid w:val="002B4A73"/>
    <w:rsid w:val="002B5AA3"/>
    <w:rsid w:val="002B61E3"/>
    <w:rsid w:val="002B6D35"/>
    <w:rsid w:val="002B796F"/>
    <w:rsid w:val="002B7DF0"/>
    <w:rsid w:val="002C032C"/>
    <w:rsid w:val="002C1AA0"/>
    <w:rsid w:val="002C21A4"/>
    <w:rsid w:val="002C4364"/>
    <w:rsid w:val="002C64AC"/>
    <w:rsid w:val="002D2149"/>
    <w:rsid w:val="002D2EC5"/>
    <w:rsid w:val="002D3290"/>
    <w:rsid w:val="002D32BD"/>
    <w:rsid w:val="002D41FF"/>
    <w:rsid w:val="002D4249"/>
    <w:rsid w:val="002D46F5"/>
    <w:rsid w:val="002D4C54"/>
    <w:rsid w:val="002D58FC"/>
    <w:rsid w:val="002D5FB2"/>
    <w:rsid w:val="002D6E17"/>
    <w:rsid w:val="002D740D"/>
    <w:rsid w:val="002D74DD"/>
    <w:rsid w:val="002E0FAB"/>
    <w:rsid w:val="002E127B"/>
    <w:rsid w:val="002E1C22"/>
    <w:rsid w:val="002E445A"/>
    <w:rsid w:val="002E5D2F"/>
    <w:rsid w:val="002E5E6E"/>
    <w:rsid w:val="002E63A1"/>
    <w:rsid w:val="002E66E0"/>
    <w:rsid w:val="002E7ABF"/>
    <w:rsid w:val="002F0010"/>
    <w:rsid w:val="002F08E7"/>
    <w:rsid w:val="002F0AC0"/>
    <w:rsid w:val="002F0BDA"/>
    <w:rsid w:val="002F1838"/>
    <w:rsid w:val="002F304F"/>
    <w:rsid w:val="002F42A0"/>
    <w:rsid w:val="002F4599"/>
    <w:rsid w:val="002F5748"/>
    <w:rsid w:val="002F6BB2"/>
    <w:rsid w:val="002F7658"/>
    <w:rsid w:val="00300AD8"/>
    <w:rsid w:val="00300E47"/>
    <w:rsid w:val="00301C60"/>
    <w:rsid w:val="00304A17"/>
    <w:rsid w:val="00304C32"/>
    <w:rsid w:val="0030668F"/>
    <w:rsid w:val="0030692C"/>
    <w:rsid w:val="00307073"/>
    <w:rsid w:val="00307252"/>
    <w:rsid w:val="00307427"/>
    <w:rsid w:val="00307A99"/>
    <w:rsid w:val="00310175"/>
    <w:rsid w:val="00310D20"/>
    <w:rsid w:val="00310FAB"/>
    <w:rsid w:val="00311B47"/>
    <w:rsid w:val="003146B1"/>
    <w:rsid w:val="00314814"/>
    <w:rsid w:val="00315CEE"/>
    <w:rsid w:val="0031610C"/>
    <w:rsid w:val="003161F4"/>
    <w:rsid w:val="00316428"/>
    <w:rsid w:val="00317322"/>
    <w:rsid w:val="003203DD"/>
    <w:rsid w:val="00320970"/>
    <w:rsid w:val="003210D8"/>
    <w:rsid w:val="003217F5"/>
    <w:rsid w:val="00322E62"/>
    <w:rsid w:val="00323551"/>
    <w:rsid w:val="00324523"/>
    <w:rsid w:val="00324DCB"/>
    <w:rsid w:val="00325759"/>
    <w:rsid w:val="00326298"/>
    <w:rsid w:val="00326606"/>
    <w:rsid w:val="0033016D"/>
    <w:rsid w:val="003308C1"/>
    <w:rsid w:val="0033172A"/>
    <w:rsid w:val="00332E03"/>
    <w:rsid w:val="00332F4E"/>
    <w:rsid w:val="0033483E"/>
    <w:rsid w:val="00335351"/>
    <w:rsid w:val="003357C3"/>
    <w:rsid w:val="00335821"/>
    <w:rsid w:val="00336B61"/>
    <w:rsid w:val="0033755F"/>
    <w:rsid w:val="00337F67"/>
    <w:rsid w:val="00342048"/>
    <w:rsid w:val="00342420"/>
    <w:rsid w:val="00342620"/>
    <w:rsid w:val="003438FD"/>
    <w:rsid w:val="00344572"/>
    <w:rsid w:val="0034517E"/>
    <w:rsid w:val="00346901"/>
    <w:rsid w:val="00346A79"/>
    <w:rsid w:val="00346A88"/>
    <w:rsid w:val="00346EBC"/>
    <w:rsid w:val="003472F1"/>
    <w:rsid w:val="00347ABC"/>
    <w:rsid w:val="003516B2"/>
    <w:rsid w:val="00352FC1"/>
    <w:rsid w:val="00354205"/>
    <w:rsid w:val="00354815"/>
    <w:rsid w:val="00354B35"/>
    <w:rsid w:val="00355667"/>
    <w:rsid w:val="00356E8D"/>
    <w:rsid w:val="003573E5"/>
    <w:rsid w:val="00357B1B"/>
    <w:rsid w:val="00360587"/>
    <w:rsid w:val="00361EAC"/>
    <w:rsid w:val="003632BA"/>
    <w:rsid w:val="00363F17"/>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1F40"/>
    <w:rsid w:val="003934C6"/>
    <w:rsid w:val="00394884"/>
    <w:rsid w:val="00394909"/>
    <w:rsid w:val="00394C73"/>
    <w:rsid w:val="00394DDF"/>
    <w:rsid w:val="00396C28"/>
    <w:rsid w:val="003A1090"/>
    <w:rsid w:val="003A1645"/>
    <w:rsid w:val="003A1A77"/>
    <w:rsid w:val="003A24E7"/>
    <w:rsid w:val="003A250E"/>
    <w:rsid w:val="003A297D"/>
    <w:rsid w:val="003A310C"/>
    <w:rsid w:val="003A3417"/>
    <w:rsid w:val="003A459E"/>
    <w:rsid w:val="003A4A4C"/>
    <w:rsid w:val="003A53A0"/>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56"/>
    <w:rsid w:val="003F0A97"/>
    <w:rsid w:val="003F219E"/>
    <w:rsid w:val="003F277C"/>
    <w:rsid w:val="003F345F"/>
    <w:rsid w:val="003F385D"/>
    <w:rsid w:val="003F3AFF"/>
    <w:rsid w:val="003F3E67"/>
    <w:rsid w:val="003F3FA5"/>
    <w:rsid w:val="003F4002"/>
    <w:rsid w:val="003F401D"/>
    <w:rsid w:val="003F4E31"/>
    <w:rsid w:val="003F5EE4"/>
    <w:rsid w:val="003F6438"/>
    <w:rsid w:val="003F7499"/>
    <w:rsid w:val="003F7DBC"/>
    <w:rsid w:val="00400771"/>
    <w:rsid w:val="00402707"/>
    <w:rsid w:val="00402AEA"/>
    <w:rsid w:val="00403337"/>
    <w:rsid w:val="00403779"/>
    <w:rsid w:val="004039A6"/>
    <w:rsid w:val="004045E9"/>
    <w:rsid w:val="004055C5"/>
    <w:rsid w:val="00405693"/>
    <w:rsid w:val="00410885"/>
    <w:rsid w:val="00411163"/>
    <w:rsid w:val="0041138F"/>
    <w:rsid w:val="004129C2"/>
    <w:rsid w:val="00413C49"/>
    <w:rsid w:val="004142DB"/>
    <w:rsid w:val="00416016"/>
    <w:rsid w:val="00417895"/>
    <w:rsid w:val="00417E7D"/>
    <w:rsid w:val="00421007"/>
    <w:rsid w:val="00421871"/>
    <w:rsid w:val="00421D1A"/>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18C"/>
    <w:rsid w:val="004479C8"/>
    <w:rsid w:val="00447C26"/>
    <w:rsid w:val="00447F71"/>
    <w:rsid w:val="00451619"/>
    <w:rsid w:val="004519E9"/>
    <w:rsid w:val="00452E29"/>
    <w:rsid w:val="00453429"/>
    <w:rsid w:val="0045468A"/>
    <w:rsid w:val="004568E4"/>
    <w:rsid w:val="00456DBA"/>
    <w:rsid w:val="004600CD"/>
    <w:rsid w:val="00460A42"/>
    <w:rsid w:val="00460F5B"/>
    <w:rsid w:val="00461888"/>
    <w:rsid w:val="00462205"/>
    <w:rsid w:val="00463087"/>
    <w:rsid w:val="004632FF"/>
    <w:rsid w:val="00463473"/>
    <w:rsid w:val="0046362F"/>
    <w:rsid w:val="00463FBC"/>
    <w:rsid w:val="004644F8"/>
    <w:rsid w:val="00467A31"/>
    <w:rsid w:val="004702C3"/>
    <w:rsid w:val="004709B1"/>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4312"/>
    <w:rsid w:val="00485B25"/>
    <w:rsid w:val="00485DCC"/>
    <w:rsid w:val="0048613E"/>
    <w:rsid w:val="0049218E"/>
    <w:rsid w:val="00492640"/>
    <w:rsid w:val="00492EA4"/>
    <w:rsid w:val="00494285"/>
    <w:rsid w:val="00494941"/>
    <w:rsid w:val="004961B0"/>
    <w:rsid w:val="004A06BF"/>
    <w:rsid w:val="004A110E"/>
    <w:rsid w:val="004A16CD"/>
    <w:rsid w:val="004A3660"/>
    <w:rsid w:val="004A5016"/>
    <w:rsid w:val="004A5C3E"/>
    <w:rsid w:val="004A61DC"/>
    <w:rsid w:val="004A7881"/>
    <w:rsid w:val="004B0607"/>
    <w:rsid w:val="004B0A42"/>
    <w:rsid w:val="004B1DC5"/>
    <w:rsid w:val="004B2651"/>
    <w:rsid w:val="004B30AF"/>
    <w:rsid w:val="004B338D"/>
    <w:rsid w:val="004B3B7C"/>
    <w:rsid w:val="004B49AE"/>
    <w:rsid w:val="004B5719"/>
    <w:rsid w:val="004B5744"/>
    <w:rsid w:val="004B651B"/>
    <w:rsid w:val="004B702F"/>
    <w:rsid w:val="004B7473"/>
    <w:rsid w:val="004B798E"/>
    <w:rsid w:val="004C061E"/>
    <w:rsid w:val="004C0CC5"/>
    <w:rsid w:val="004C1DC1"/>
    <w:rsid w:val="004C37BC"/>
    <w:rsid w:val="004C42C8"/>
    <w:rsid w:val="004C56BA"/>
    <w:rsid w:val="004C6282"/>
    <w:rsid w:val="004C6C80"/>
    <w:rsid w:val="004C774E"/>
    <w:rsid w:val="004C7894"/>
    <w:rsid w:val="004D02AA"/>
    <w:rsid w:val="004D09B8"/>
    <w:rsid w:val="004D0CF4"/>
    <w:rsid w:val="004D100C"/>
    <w:rsid w:val="004D1B25"/>
    <w:rsid w:val="004D2002"/>
    <w:rsid w:val="004D27B4"/>
    <w:rsid w:val="004D2E43"/>
    <w:rsid w:val="004D3073"/>
    <w:rsid w:val="004D3D0B"/>
    <w:rsid w:val="004D4373"/>
    <w:rsid w:val="004D4B77"/>
    <w:rsid w:val="004D5368"/>
    <w:rsid w:val="004D5508"/>
    <w:rsid w:val="004D5B43"/>
    <w:rsid w:val="004D5CF9"/>
    <w:rsid w:val="004D633B"/>
    <w:rsid w:val="004D7382"/>
    <w:rsid w:val="004D7D4B"/>
    <w:rsid w:val="004E08EF"/>
    <w:rsid w:val="004E0E3F"/>
    <w:rsid w:val="004E1E39"/>
    <w:rsid w:val="004E2B0A"/>
    <w:rsid w:val="004E2DA8"/>
    <w:rsid w:val="004E3857"/>
    <w:rsid w:val="004E38E8"/>
    <w:rsid w:val="004E393E"/>
    <w:rsid w:val="004E4265"/>
    <w:rsid w:val="004E44AA"/>
    <w:rsid w:val="004E485C"/>
    <w:rsid w:val="004E4D11"/>
    <w:rsid w:val="004E5F5C"/>
    <w:rsid w:val="004E625A"/>
    <w:rsid w:val="004E67CC"/>
    <w:rsid w:val="004E6A17"/>
    <w:rsid w:val="004E7FDD"/>
    <w:rsid w:val="004F06A1"/>
    <w:rsid w:val="004F2245"/>
    <w:rsid w:val="004F29BB"/>
    <w:rsid w:val="004F2B4C"/>
    <w:rsid w:val="004F30D3"/>
    <w:rsid w:val="004F6157"/>
    <w:rsid w:val="004F6FBE"/>
    <w:rsid w:val="004F7E73"/>
    <w:rsid w:val="00501342"/>
    <w:rsid w:val="005025F0"/>
    <w:rsid w:val="0050315E"/>
    <w:rsid w:val="00504552"/>
    <w:rsid w:val="005066DA"/>
    <w:rsid w:val="0051003B"/>
    <w:rsid w:val="0051064E"/>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05C8"/>
    <w:rsid w:val="00530FA0"/>
    <w:rsid w:val="005312B0"/>
    <w:rsid w:val="00531BAB"/>
    <w:rsid w:val="005322A6"/>
    <w:rsid w:val="00535DD3"/>
    <w:rsid w:val="00536126"/>
    <w:rsid w:val="00537C8C"/>
    <w:rsid w:val="00537F73"/>
    <w:rsid w:val="005406F0"/>
    <w:rsid w:val="00541579"/>
    <w:rsid w:val="00541F2D"/>
    <w:rsid w:val="005420FF"/>
    <w:rsid w:val="00543075"/>
    <w:rsid w:val="00546305"/>
    <w:rsid w:val="0054659D"/>
    <w:rsid w:val="00546CB2"/>
    <w:rsid w:val="005474B2"/>
    <w:rsid w:val="00547714"/>
    <w:rsid w:val="005500D6"/>
    <w:rsid w:val="0055020F"/>
    <w:rsid w:val="005503D6"/>
    <w:rsid w:val="005514CA"/>
    <w:rsid w:val="00552F63"/>
    <w:rsid w:val="00553498"/>
    <w:rsid w:val="00554ECC"/>
    <w:rsid w:val="005554F3"/>
    <w:rsid w:val="00555608"/>
    <w:rsid w:val="005557B6"/>
    <w:rsid w:val="00560C40"/>
    <w:rsid w:val="00561877"/>
    <w:rsid w:val="00561B44"/>
    <w:rsid w:val="00562FF9"/>
    <w:rsid w:val="0056318B"/>
    <w:rsid w:val="005632C3"/>
    <w:rsid w:val="00563CAF"/>
    <w:rsid w:val="00565E01"/>
    <w:rsid w:val="0056645E"/>
    <w:rsid w:val="00566A81"/>
    <w:rsid w:val="00566D40"/>
    <w:rsid w:val="005671F4"/>
    <w:rsid w:val="005675E4"/>
    <w:rsid w:val="0056766E"/>
    <w:rsid w:val="005678CA"/>
    <w:rsid w:val="005700D6"/>
    <w:rsid w:val="0057311D"/>
    <w:rsid w:val="005739B5"/>
    <w:rsid w:val="00573A67"/>
    <w:rsid w:val="00573CA8"/>
    <w:rsid w:val="00573E9A"/>
    <w:rsid w:val="005746F4"/>
    <w:rsid w:val="00574B24"/>
    <w:rsid w:val="005763A9"/>
    <w:rsid w:val="0057730A"/>
    <w:rsid w:val="00577E77"/>
    <w:rsid w:val="005801FB"/>
    <w:rsid w:val="00581AAB"/>
    <w:rsid w:val="00584093"/>
    <w:rsid w:val="0058431D"/>
    <w:rsid w:val="00585052"/>
    <w:rsid w:val="00585859"/>
    <w:rsid w:val="00585F9D"/>
    <w:rsid w:val="005864EA"/>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BFB"/>
    <w:rsid w:val="005C2524"/>
    <w:rsid w:val="005C282D"/>
    <w:rsid w:val="005C3093"/>
    <w:rsid w:val="005C3E5D"/>
    <w:rsid w:val="005C43BE"/>
    <w:rsid w:val="005C51E8"/>
    <w:rsid w:val="005C537B"/>
    <w:rsid w:val="005C5B56"/>
    <w:rsid w:val="005C5CD2"/>
    <w:rsid w:val="005C635E"/>
    <w:rsid w:val="005C7C13"/>
    <w:rsid w:val="005C7FF4"/>
    <w:rsid w:val="005D0A72"/>
    <w:rsid w:val="005D0EF5"/>
    <w:rsid w:val="005D1D63"/>
    <w:rsid w:val="005D1F95"/>
    <w:rsid w:val="005D2187"/>
    <w:rsid w:val="005D2972"/>
    <w:rsid w:val="005D2E82"/>
    <w:rsid w:val="005D41CE"/>
    <w:rsid w:val="005D4226"/>
    <w:rsid w:val="005D4277"/>
    <w:rsid w:val="005D5439"/>
    <w:rsid w:val="005D571D"/>
    <w:rsid w:val="005D675B"/>
    <w:rsid w:val="005D6E1B"/>
    <w:rsid w:val="005D6E69"/>
    <w:rsid w:val="005D788B"/>
    <w:rsid w:val="005E021A"/>
    <w:rsid w:val="005E0F01"/>
    <w:rsid w:val="005E1796"/>
    <w:rsid w:val="005E1F42"/>
    <w:rsid w:val="005E1F93"/>
    <w:rsid w:val="005E2E31"/>
    <w:rsid w:val="005E3050"/>
    <w:rsid w:val="005E31BE"/>
    <w:rsid w:val="005E449D"/>
    <w:rsid w:val="005E5619"/>
    <w:rsid w:val="005E7EFD"/>
    <w:rsid w:val="005E7F9C"/>
    <w:rsid w:val="005F1BC6"/>
    <w:rsid w:val="005F1C17"/>
    <w:rsid w:val="005F2232"/>
    <w:rsid w:val="005F3051"/>
    <w:rsid w:val="005F4674"/>
    <w:rsid w:val="005F4ACA"/>
    <w:rsid w:val="005F4AE4"/>
    <w:rsid w:val="005F4CB0"/>
    <w:rsid w:val="005F57EC"/>
    <w:rsid w:val="005F7CAB"/>
    <w:rsid w:val="00600939"/>
    <w:rsid w:val="006018B1"/>
    <w:rsid w:val="006023F6"/>
    <w:rsid w:val="00602BB4"/>
    <w:rsid w:val="00603094"/>
    <w:rsid w:val="0060377E"/>
    <w:rsid w:val="00605D02"/>
    <w:rsid w:val="00606790"/>
    <w:rsid w:val="00606E40"/>
    <w:rsid w:val="0061001D"/>
    <w:rsid w:val="00610FD0"/>
    <w:rsid w:val="00612FCC"/>
    <w:rsid w:val="00615CAC"/>
    <w:rsid w:val="006166A8"/>
    <w:rsid w:val="0061698E"/>
    <w:rsid w:val="00616EF3"/>
    <w:rsid w:val="00617386"/>
    <w:rsid w:val="006173F6"/>
    <w:rsid w:val="0061749B"/>
    <w:rsid w:val="006204E9"/>
    <w:rsid w:val="00620C85"/>
    <w:rsid w:val="00620E9E"/>
    <w:rsid w:val="00621498"/>
    <w:rsid w:val="00622844"/>
    <w:rsid w:val="00622C87"/>
    <w:rsid w:val="00622DB2"/>
    <w:rsid w:val="00622DBC"/>
    <w:rsid w:val="00622EC0"/>
    <w:rsid w:val="0062492A"/>
    <w:rsid w:val="00625812"/>
    <w:rsid w:val="00625E84"/>
    <w:rsid w:val="00625FA9"/>
    <w:rsid w:val="0062633C"/>
    <w:rsid w:val="006266D0"/>
    <w:rsid w:val="00626734"/>
    <w:rsid w:val="006269E9"/>
    <w:rsid w:val="0062745A"/>
    <w:rsid w:val="006277E6"/>
    <w:rsid w:val="00627BF8"/>
    <w:rsid w:val="006310C1"/>
    <w:rsid w:val="00634297"/>
    <w:rsid w:val="00635E0A"/>
    <w:rsid w:val="00636788"/>
    <w:rsid w:val="0063708D"/>
    <w:rsid w:val="00637281"/>
    <w:rsid w:val="0064053D"/>
    <w:rsid w:val="006413A4"/>
    <w:rsid w:val="00643914"/>
    <w:rsid w:val="00644ABF"/>
    <w:rsid w:val="0064686E"/>
    <w:rsid w:val="00646E27"/>
    <w:rsid w:val="00647BD5"/>
    <w:rsid w:val="00651102"/>
    <w:rsid w:val="00652309"/>
    <w:rsid w:val="00652326"/>
    <w:rsid w:val="006524A4"/>
    <w:rsid w:val="00653010"/>
    <w:rsid w:val="00653244"/>
    <w:rsid w:val="00654297"/>
    <w:rsid w:val="00654D66"/>
    <w:rsid w:val="00657796"/>
    <w:rsid w:val="00657E62"/>
    <w:rsid w:val="00662107"/>
    <w:rsid w:val="0066339E"/>
    <w:rsid w:val="0066549B"/>
    <w:rsid w:val="00665775"/>
    <w:rsid w:val="00665B67"/>
    <w:rsid w:val="00665D32"/>
    <w:rsid w:val="006662F5"/>
    <w:rsid w:val="006677C3"/>
    <w:rsid w:val="006717D7"/>
    <w:rsid w:val="00671B8C"/>
    <w:rsid w:val="0067203F"/>
    <w:rsid w:val="006746DD"/>
    <w:rsid w:val="0067596C"/>
    <w:rsid w:val="00675BF1"/>
    <w:rsid w:val="00675D98"/>
    <w:rsid w:val="00676803"/>
    <w:rsid w:val="00676DB6"/>
    <w:rsid w:val="006778B6"/>
    <w:rsid w:val="0068010D"/>
    <w:rsid w:val="00680D9F"/>
    <w:rsid w:val="00680F95"/>
    <w:rsid w:val="00681D1B"/>
    <w:rsid w:val="006833AA"/>
    <w:rsid w:val="00684790"/>
    <w:rsid w:val="00684BFB"/>
    <w:rsid w:val="00684DF9"/>
    <w:rsid w:val="00685C8A"/>
    <w:rsid w:val="00685E1A"/>
    <w:rsid w:val="00685F5B"/>
    <w:rsid w:val="006903D2"/>
    <w:rsid w:val="006905F3"/>
    <w:rsid w:val="006907A9"/>
    <w:rsid w:val="00691220"/>
    <w:rsid w:val="00692F4A"/>
    <w:rsid w:val="006931B0"/>
    <w:rsid w:val="00693268"/>
    <w:rsid w:val="00693DE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0E38"/>
    <w:rsid w:val="006B1180"/>
    <w:rsid w:val="006B2150"/>
    <w:rsid w:val="006B26AD"/>
    <w:rsid w:val="006B28B5"/>
    <w:rsid w:val="006B2E08"/>
    <w:rsid w:val="006B30ED"/>
    <w:rsid w:val="006B3954"/>
    <w:rsid w:val="006B5587"/>
    <w:rsid w:val="006B55CB"/>
    <w:rsid w:val="006B6037"/>
    <w:rsid w:val="006B6848"/>
    <w:rsid w:val="006B714C"/>
    <w:rsid w:val="006B7800"/>
    <w:rsid w:val="006B78CA"/>
    <w:rsid w:val="006B7F4D"/>
    <w:rsid w:val="006C0CE8"/>
    <w:rsid w:val="006C0E36"/>
    <w:rsid w:val="006C27BB"/>
    <w:rsid w:val="006C2D7F"/>
    <w:rsid w:val="006C36D4"/>
    <w:rsid w:val="006C3CAC"/>
    <w:rsid w:val="006C5A6D"/>
    <w:rsid w:val="006C772C"/>
    <w:rsid w:val="006D032D"/>
    <w:rsid w:val="006D072F"/>
    <w:rsid w:val="006D0F50"/>
    <w:rsid w:val="006D1583"/>
    <w:rsid w:val="006D3745"/>
    <w:rsid w:val="006D3962"/>
    <w:rsid w:val="006D3EAD"/>
    <w:rsid w:val="006D3F24"/>
    <w:rsid w:val="006D601D"/>
    <w:rsid w:val="006D7638"/>
    <w:rsid w:val="006E0B58"/>
    <w:rsid w:val="006E1258"/>
    <w:rsid w:val="006E1F13"/>
    <w:rsid w:val="006E2AB7"/>
    <w:rsid w:val="006E3E1A"/>
    <w:rsid w:val="006E49E7"/>
    <w:rsid w:val="006E4F62"/>
    <w:rsid w:val="006E5303"/>
    <w:rsid w:val="006E7062"/>
    <w:rsid w:val="006E71DA"/>
    <w:rsid w:val="006E796F"/>
    <w:rsid w:val="006F0097"/>
    <w:rsid w:val="006F0478"/>
    <w:rsid w:val="006F11D7"/>
    <w:rsid w:val="006F195D"/>
    <w:rsid w:val="006F1989"/>
    <w:rsid w:val="006F1E5D"/>
    <w:rsid w:val="006F40E8"/>
    <w:rsid w:val="006F4583"/>
    <w:rsid w:val="006F750C"/>
    <w:rsid w:val="006F7562"/>
    <w:rsid w:val="007002A4"/>
    <w:rsid w:val="00700A2E"/>
    <w:rsid w:val="0070110D"/>
    <w:rsid w:val="0070143E"/>
    <w:rsid w:val="007022B4"/>
    <w:rsid w:val="007043CE"/>
    <w:rsid w:val="007060E3"/>
    <w:rsid w:val="00710705"/>
    <w:rsid w:val="00710ECD"/>
    <w:rsid w:val="00711095"/>
    <w:rsid w:val="0071117C"/>
    <w:rsid w:val="00712F60"/>
    <w:rsid w:val="00713847"/>
    <w:rsid w:val="00713C04"/>
    <w:rsid w:val="00714238"/>
    <w:rsid w:val="00714555"/>
    <w:rsid w:val="00714AEA"/>
    <w:rsid w:val="00715759"/>
    <w:rsid w:val="00715A45"/>
    <w:rsid w:val="00715CE9"/>
    <w:rsid w:val="007165E3"/>
    <w:rsid w:val="00717768"/>
    <w:rsid w:val="007179C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2E9"/>
    <w:rsid w:val="00737DF6"/>
    <w:rsid w:val="00737F9E"/>
    <w:rsid w:val="00737FAF"/>
    <w:rsid w:val="007400F5"/>
    <w:rsid w:val="00740E55"/>
    <w:rsid w:val="00741175"/>
    <w:rsid w:val="007416F0"/>
    <w:rsid w:val="00741720"/>
    <w:rsid w:val="00741B96"/>
    <w:rsid w:val="00741E6B"/>
    <w:rsid w:val="00743854"/>
    <w:rsid w:val="00743A34"/>
    <w:rsid w:val="00743FF1"/>
    <w:rsid w:val="00746C0F"/>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335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5564"/>
    <w:rsid w:val="00777145"/>
    <w:rsid w:val="00780058"/>
    <w:rsid w:val="007803EF"/>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05E4"/>
    <w:rsid w:val="0079163E"/>
    <w:rsid w:val="007917C4"/>
    <w:rsid w:val="00791D35"/>
    <w:rsid w:val="00791FFC"/>
    <w:rsid w:val="0079273E"/>
    <w:rsid w:val="00794173"/>
    <w:rsid w:val="00794397"/>
    <w:rsid w:val="0079468E"/>
    <w:rsid w:val="00794963"/>
    <w:rsid w:val="00795564"/>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7E"/>
    <w:rsid w:val="007C03D4"/>
    <w:rsid w:val="007C2114"/>
    <w:rsid w:val="007C27CF"/>
    <w:rsid w:val="007C29F1"/>
    <w:rsid w:val="007C3FE5"/>
    <w:rsid w:val="007C4F1E"/>
    <w:rsid w:val="007C53FA"/>
    <w:rsid w:val="007C5438"/>
    <w:rsid w:val="007C5874"/>
    <w:rsid w:val="007C64C8"/>
    <w:rsid w:val="007C6F89"/>
    <w:rsid w:val="007D0F24"/>
    <w:rsid w:val="007D2356"/>
    <w:rsid w:val="007D542D"/>
    <w:rsid w:val="007D567A"/>
    <w:rsid w:val="007D662B"/>
    <w:rsid w:val="007D721A"/>
    <w:rsid w:val="007E0483"/>
    <w:rsid w:val="007E0528"/>
    <w:rsid w:val="007E0F2B"/>
    <w:rsid w:val="007E1B04"/>
    <w:rsid w:val="007E1D73"/>
    <w:rsid w:val="007E2499"/>
    <w:rsid w:val="007E3059"/>
    <w:rsid w:val="007E32E6"/>
    <w:rsid w:val="007E34F1"/>
    <w:rsid w:val="007E3D68"/>
    <w:rsid w:val="007E3EC5"/>
    <w:rsid w:val="007E4D38"/>
    <w:rsid w:val="007E50F7"/>
    <w:rsid w:val="007E5CC0"/>
    <w:rsid w:val="007E628F"/>
    <w:rsid w:val="007E6CE6"/>
    <w:rsid w:val="007F0028"/>
    <w:rsid w:val="007F0711"/>
    <w:rsid w:val="007F090F"/>
    <w:rsid w:val="007F0ECF"/>
    <w:rsid w:val="007F1AAA"/>
    <w:rsid w:val="007F1DC6"/>
    <w:rsid w:val="007F2159"/>
    <w:rsid w:val="007F25F2"/>
    <w:rsid w:val="007F39AE"/>
    <w:rsid w:val="007F3D9F"/>
    <w:rsid w:val="007F435C"/>
    <w:rsid w:val="007F504C"/>
    <w:rsid w:val="007F5312"/>
    <w:rsid w:val="007F567B"/>
    <w:rsid w:val="007F5DFC"/>
    <w:rsid w:val="007F5E32"/>
    <w:rsid w:val="007F6FDB"/>
    <w:rsid w:val="007F7C57"/>
    <w:rsid w:val="007F7EA7"/>
    <w:rsid w:val="00800781"/>
    <w:rsid w:val="008012A9"/>
    <w:rsid w:val="00802752"/>
    <w:rsid w:val="008041A0"/>
    <w:rsid w:val="00805988"/>
    <w:rsid w:val="00805C11"/>
    <w:rsid w:val="00805C46"/>
    <w:rsid w:val="00805D95"/>
    <w:rsid w:val="0080624A"/>
    <w:rsid w:val="0080628D"/>
    <w:rsid w:val="008062F5"/>
    <w:rsid w:val="00807853"/>
    <w:rsid w:val="00807E33"/>
    <w:rsid w:val="00807EF6"/>
    <w:rsid w:val="00807FEC"/>
    <w:rsid w:val="0081005D"/>
    <w:rsid w:val="00810BF0"/>
    <w:rsid w:val="008110BF"/>
    <w:rsid w:val="008115CE"/>
    <w:rsid w:val="00811D50"/>
    <w:rsid w:val="00812E85"/>
    <w:rsid w:val="008131F6"/>
    <w:rsid w:val="00813EF9"/>
    <w:rsid w:val="008141BE"/>
    <w:rsid w:val="00814D44"/>
    <w:rsid w:val="0081632B"/>
    <w:rsid w:val="00817A95"/>
    <w:rsid w:val="008207AD"/>
    <w:rsid w:val="0082080F"/>
    <w:rsid w:val="008217E5"/>
    <w:rsid w:val="00823097"/>
    <w:rsid w:val="0082354F"/>
    <w:rsid w:val="00823E4D"/>
    <w:rsid w:val="008249FE"/>
    <w:rsid w:val="00825C0A"/>
    <w:rsid w:val="00827C4E"/>
    <w:rsid w:val="00830733"/>
    <w:rsid w:val="00830A56"/>
    <w:rsid w:val="00830E19"/>
    <w:rsid w:val="00833053"/>
    <w:rsid w:val="00833FD1"/>
    <w:rsid w:val="008342C4"/>
    <w:rsid w:val="00834C01"/>
    <w:rsid w:val="008350D0"/>
    <w:rsid w:val="00835258"/>
    <w:rsid w:val="00835449"/>
    <w:rsid w:val="00835627"/>
    <w:rsid w:val="0083584C"/>
    <w:rsid w:val="0083627F"/>
    <w:rsid w:val="00836A77"/>
    <w:rsid w:val="00840440"/>
    <w:rsid w:val="008422BA"/>
    <w:rsid w:val="00843431"/>
    <w:rsid w:val="008446B1"/>
    <w:rsid w:val="00844FE4"/>
    <w:rsid w:val="0084688F"/>
    <w:rsid w:val="00846B08"/>
    <w:rsid w:val="00847476"/>
    <w:rsid w:val="00847B84"/>
    <w:rsid w:val="008500A4"/>
    <w:rsid w:val="00850261"/>
    <w:rsid w:val="008516B4"/>
    <w:rsid w:val="00852898"/>
    <w:rsid w:val="00852EA1"/>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3D14"/>
    <w:rsid w:val="00864381"/>
    <w:rsid w:val="0086544A"/>
    <w:rsid w:val="008665BF"/>
    <w:rsid w:val="00866C6A"/>
    <w:rsid w:val="0087005E"/>
    <w:rsid w:val="008711BD"/>
    <w:rsid w:val="00871365"/>
    <w:rsid w:val="0087171A"/>
    <w:rsid w:val="0087423A"/>
    <w:rsid w:val="00874AE4"/>
    <w:rsid w:val="00874B2F"/>
    <w:rsid w:val="0087549D"/>
    <w:rsid w:val="00876336"/>
    <w:rsid w:val="008808CE"/>
    <w:rsid w:val="00880D51"/>
    <w:rsid w:val="00880F56"/>
    <w:rsid w:val="008811BC"/>
    <w:rsid w:val="0088185C"/>
    <w:rsid w:val="008824D3"/>
    <w:rsid w:val="00882DC9"/>
    <w:rsid w:val="00884F1A"/>
    <w:rsid w:val="00885906"/>
    <w:rsid w:val="00885F81"/>
    <w:rsid w:val="00886625"/>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AF3"/>
    <w:rsid w:val="008B2307"/>
    <w:rsid w:val="008B242E"/>
    <w:rsid w:val="008B2CD6"/>
    <w:rsid w:val="008B2D76"/>
    <w:rsid w:val="008B2DE6"/>
    <w:rsid w:val="008B3394"/>
    <w:rsid w:val="008B63B4"/>
    <w:rsid w:val="008B7118"/>
    <w:rsid w:val="008B72C8"/>
    <w:rsid w:val="008B75C4"/>
    <w:rsid w:val="008C0520"/>
    <w:rsid w:val="008C1684"/>
    <w:rsid w:val="008C4B9C"/>
    <w:rsid w:val="008C5DC5"/>
    <w:rsid w:val="008C627A"/>
    <w:rsid w:val="008C725F"/>
    <w:rsid w:val="008C79FC"/>
    <w:rsid w:val="008C7D76"/>
    <w:rsid w:val="008D179B"/>
    <w:rsid w:val="008D2EA1"/>
    <w:rsid w:val="008D2EC1"/>
    <w:rsid w:val="008D3001"/>
    <w:rsid w:val="008D40B0"/>
    <w:rsid w:val="008D4540"/>
    <w:rsid w:val="008D4A93"/>
    <w:rsid w:val="008D53BF"/>
    <w:rsid w:val="008D6D66"/>
    <w:rsid w:val="008D6E4E"/>
    <w:rsid w:val="008D7F47"/>
    <w:rsid w:val="008E00E6"/>
    <w:rsid w:val="008E0140"/>
    <w:rsid w:val="008E05EA"/>
    <w:rsid w:val="008E05F5"/>
    <w:rsid w:val="008E0A0C"/>
    <w:rsid w:val="008E3E85"/>
    <w:rsid w:val="008E43ED"/>
    <w:rsid w:val="008E4BA3"/>
    <w:rsid w:val="008E6039"/>
    <w:rsid w:val="008E67B7"/>
    <w:rsid w:val="008E703A"/>
    <w:rsid w:val="008E779F"/>
    <w:rsid w:val="008F00BD"/>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17E26"/>
    <w:rsid w:val="009203DF"/>
    <w:rsid w:val="00920769"/>
    <w:rsid w:val="00921F7D"/>
    <w:rsid w:val="009223F7"/>
    <w:rsid w:val="0092273E"/>
    <w:rsid w:val="0092320C"/>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6C0"/>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3A5C"/>
    <w:rsid w:val="0095529F"/>
    <w:rsid w:val="00955EB3"/>
    <w:rsid w:val="0095643D"/>
    <w:rsid w:val="00956D5A"/>
    <w:rsid w:val="00957017"/>
    <w:rsid w:val="009570EA"/>
    <w:rsid w:val="00960076"/>
    <w:rsid w:val="009614CF"/>
    <w:rsid w:val="00962C14"/>
    <w:rsid w:val="00962FEA"/>
    <w:rsid w:val="009633AA"/>
    <w:rsid w:val="009654CC"/>
    <w:rsid w:val="00965A07"/>
    <w:rsid w:val="009668C6"/>
    <w:rsid w:val="00966B96"/>
    <w:rsid w:val="00967628"/>
    <w:rsid w:val="009676DA"/>
    <w:rsid w:val="00970A3D"/>
    <w:rsid w:val="00970A51"/>
    <w:rsid w:val="009716A5"/>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2E87"/>
    <w:rsid w:val="009833DC"/>
    <w:rsid w:val="00983429"/>
    <w:rsid w:val="009834C0"/>
    <w:rsid w:val="00984FF6"/>
    <w:rsid w:val="00985088"/>
    <w:rsid w:val="009851D3"/>
    <w:rsid w:val="0098538E"/>
    <w:rsid w:val="0098584E"/>
    <w:rsid w:val="009862C5"/>
    <w:rsid w:val="009874B0"/>
    <w:rsid w:val="00987630"/>
    <w:rsid w:val="0098798D"/>
    <w:rsid w:val="009919E9"/>
    <w:rsid w:val="009940BB"/>
    <w:rsid w:val="00995FEA"/>
    <w:rsid w:val="0099621F"/>
    <w:rsid w:val="00996A2E"/>
    <w:rsid w:val="00996F3A"/>
    <w:rsid w:val="00997D0B"/>
    <w:rsid w:val="009A1992"/>
    <w:rsid w:val="009A1E4A"/>
    <w:rsid w:val="009A2BDD"/>
    <w:rsid w:val="009A3A57"/>
    <w:rsid w:val="009A3F3E"/>
    <w:rsid w:val="009A3F75"/>
    <w:rsid w:val="009A4F46"/>
    <w:rsid w:val="009A5435"/>
    <w:rsid w:val="009A5936"/>
    <w:rsid w:val="009A66A7"/>
    <w:rsid w:val="009B098E"/>
    <w:rsid w:val="009B13E0"/>
    <w:rsid w:val="009B22E3"/>
    <w:rsid w:val="009B4228"/>
    <w:rsid w:val="009B4345"/>
    <w:rsid w:val="009B5077"/>
    <w:rsid w:val="009B6DF2"/>
    <w:rsid w:val="009B730C"/>
    <w:rsid w:val="009B76B5"/>
    <w:rsid w:val="009C0C6F"/>
    <w:rsid w:val="009C127A"/>
    <w:rsid w:val="009C1D33"/>
    <w:rsid w:val="009C2954"/>
    <w:rsid w:val="009C2EB5"/>
    <w:rsid w:val="009C2EC1"/>
    <w:rsid w:val="009C3DDF"/>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54CE"/>
    <w:rsid w:val="009E68BD"/>
    <w:rsid w:val="009E6F6F"/>
    <w:rsid w:val="009E7060"/>
    <w:rsid w:val="009E784C"/>
    <w:rsid w:val="009E7F07"/>
    <w:rsid w:val="009F10C9"/>
    <w:rsid w:val="009F1C09"/>
    <w:rsid w:val="009F2D7B"/>
    <w:rsid w:val="009F2DA5"/>
    <w:rsid w:val="009F30FC"/>
    <w:rsid w:val="009F32A9"/>
    <w:rsid w:val="009F5D76"/>
    <w:rsid w:val="009F6ABD"/>
    <w:rsid w:val="009F74A1"/>
    <w:rsid w:val="00A01BA0"/>
    <w:rsid w:val="00A01F44"/>
    <w:rsid w:val="00A02AB3"/>
    <w:rsid w:val="00A02D3E"/>
    <w:rsid w:val="00A03347"/>
    <w:rsid w:val="00A03647"/>
    <w:rsid w:val="00A040FE"/>
    <w:rsid w:val="00A0436B"/>
    <w:rsid w:val="00A05B04"/>
    <w:rsid w:val="00A066CC"/>
    <w:rsid w:val="00A068ED"/>
    <w:rsid w:val="00A116EB"/>
    <w:rsid w:val="00A120DB"/>
    <w:rsid w:val="00A14F26"/>
    <w:rsid w:val="00A15802"/>
    <w:rsid w:val="00A16AF4"/>
    <w:rsid w:val="00A16BD6"/>
    <w:rsid w:val="00A2206C"/>
    <w:rsid w:val="00A22B9E"/>
    <w:rsid w:val="00A2323B"/>
    <w:rsid w:val="00A256AC"/>
    <w:rsid w:val="00A258AA"/>
    <w:rsid w:val="00A25C11"/>
    <w:rsid w:val="00A30881"/>
    <w:rsid w:val="00A313D5"/>
    <w:rsid w:val="00A31785"/>
    <w:rsid w:val="00A3276F"/>
    <w:rsid w:val="00A32877"/>
    <w:rsid w:val="00A32B7D"/>
    <w:rsid w:val="00A33B0E"/>
    <w:rsid w:val="00A33CC9"/>
    <w:rsid w:val="00A34DA3"/>
    <w:rsid w:val="00A35349"/>
    <w:rsid w:val="00A36360"/>
    <w:rsid w:val="00A3638A"/>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6C7E"/>
    <w:rsid w:val="00A47253"/>
    <w:rsid w:val="00A4731A"/>
    <w:rsid w:val="00A47C21"/>
    <w:rsid w:val="00A51EFA"/>
    <w:rsid w:val="00A52427"/>
    <w:rsid w:val="00A52BA6"/>
    <w:rsid w:val="00A54680"/>
    <w:rsid w:val="00A5745A"/>
    <w:rsid w:val="00A60FFF"/>
    <w:rsid w:val="00A61C7A"/>
    <w:rsid w:val="00A62339"/>
    <w:rsid w:val="00A6329A"/>
    <w:rsid w:val="00A632AA"/>
    <w:rsid w:val="00A63B58"/>
    <w:rsid w:val="00A64644"/>
    <w:rsid w:val="00A6490F"/>
    <w:rsid w:val="00A64938"/>
    <w:rsid w:val="00A64FF4"/>
    <w:rsid w:val="00A651AF"/>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422A"/>
    <w:rsid w:val="00A75B9D"/>
    <w:rsid w:val="00A77524"/>
    <w:rsid w:val="00A8007D"/>
    <w:rsid w:val="00A8024C"/>
    <w:rsid w:val="00A8040D"/>
    <w:rsid w:val="00A811CE"/>
    <w:rsid w:val="00A812D6"/>
    <w:rsid w:val="00A81637"/>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745"/>
    <w:rsid w:val="00A92921"/>
    <w:rsid w:val="00A930F9"/>
    <w:rsid w:val="00A94494"/>
    <w:rsid w:val="00A95118"/>
    <w:rsid w:val="00A97349"/>
    <w:rsid w:val="00A97710"/>
    <w:rsid w:val="00A977B7"/>
    <w:rsid w:val="00A97BC5"/>
    <w:rsid w:val="00AA11BF"/>
    <w:rsid w:val="00AA17AF"/>
    <w:rsid w:val="00AA3B24"/>
    <w:rsid w:val="00AA3F43"/>
    <w:rsid w:val="00AA43AE"/>
    <w:rsid w:val="00AA4C3C"/>
    <w:rsid w:val="00AA5A33"/>
    <w:rsid w:val="00AA6E88"/>
    <w:rsid w:val="00AA7222"/>
    <w:rsid w:val="00AB0720"/>
    <w:rsid w:val="00AB111A"/>
    <w:rsid w:val="00AB1D4D"/>
    <w:rsid w:val="00AB223D"/>
    <w:rsid w:val="00AB2D01"/>
    <w:rsid w:val="00AB2F8E"/>
    <w:rsid w:val="00AB4177"/>
    <w:rsid w:val="00AB432A"/>
    <w:rsid w:val="00AB4AEE"/>
    <w:rsid w:val="00AB50D4"/>
    <w:rsid w:val="00AB52CA"/>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216"/>
    <w:rsid w:val="00AC755F"/>
    <w:rsid w:val="00AC7A71"/>
    <w:rsid w:val="00AC7E82"/>
    <w:rsid w:val="00AD0147"/>
    <w:rsid w:val="00AD07E8"/>
    <w:rsid w:val="00AD1736"/>
    <w:rsid w:val="00AD2A05"/>
    <w:rsid w:val="00AD3C1B"/>
    <w:rsid w:val="00AD4887"/>
    <w:rsid w:val="00AD63A9"/>
    <w:rsid w:val="00AD6B5C"/>
    <w:rsid w:val="00AD743D"/>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34B7"/>
    <w:rsid w:val="00AF6280"/>
    <w:rsid w:val="00AF6ACD"/>
    <w:rsid w:val="00AF6B44"/>
    <w:rsid w:val="00AF729C"/>
    <w:rsid w:val="00AF7F15"/>
    <w:rsid w:val="00B01437"/>
    <w:rsid w:val="00B01F05"/>
    <w:rsid w:val="00B026AC"/>
    <w:rsid w:val="00B03973"/>
    <w:rsid w:val="00B03B0E"/>
    <w:rsid w:val="00B057FB"/>
    <w:rsid w:val="00B110FA"/>
    <w:rsid w:val="00B12589"/>
    <w:rsid w:val="00B13E95"/>
    <w:rsid w:val="00B14DA7"/>
    <w:rsid w:val="00B14EA9"/>
    <w:rsid w:val="00B15B0A"/>
    <w:rsid w:val="00B16A83"/>
    <w:rsid w:val="00B17217"/>
    <w:rsid w:val="00B173BF"/>
    <w:rsid w:val="00B17DCE"/>
    <w:rsid w:val="00B17ECF"/>
    <w:rsid w:val="00B20DD1"/>
    <w:rsid w:val="00B21AC0"/>
    <w:rsid w:val="00B21C56"/>
    <w:rsid w:val="00B221DF"/>
    <w:rsid w:val="00B22E2C"/>
    <w:rsid w:val="00B230F1"/>
    <w:rsid w:val="00B237FB"/>
    <w:rsid w:val="00B23D0B"/>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6423"/>
    <w:rsid w:val="00B465D1"/>
    <w:rsid w:val="00B46A0C"/>
    <w:rsid w:val="00B470E8"/>
    <w:rsid w:val="00B477D6"/>
    <w:rsid w:val="00B5033A"/>
    <w:rsid w:val="00B51811"/>
    <w:rsid w:val="00B51823"/>
    <w:rsid w:val="00B5197B"/>
    <w:rsid w:val="00B526CF"/>
    <w:rsid w:val="00B52F56"/>
    <w:rsid w:val="00B536D7"/>
    <w:rsid w:val="00B5382A"/>
    <w:rsid w:val="00B53A28"/>
    <w:rsid w:val="00B53C0E"/>
    <w:rsid w:val="00B54B20"/>
    <w:rsid w:val="00B55C6E"/>
    <w:rsid w:val="00B61E66"/>
    <w:rsid w:val="00B62C26"/>
    <w:rsid w:val="00B63BD6"/>
    <w:rsid w:val="00B640A4"/>
    <w:rsid w:val="00B649E7"/>
    <w:rsid w:val="00B64BE8"/>
    <w:rsid w:val="00B65BF5"/>
    <w:rsid w:val="00B66362"/>
    <w:rsid w:val="00B66C6B"/>
    <w:rsid w:val="00B67237"/>
    <w:rsid w:val="00B675EC"/>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3E6"/>
    <w:rsid w:val="00B826B6"/>
    <w:rsid w:val="00B856AE"/>
    <w:rsid w:val="00B85918"/>
    <w:rsid w:val="00B86232"/>
    <w:rsid w:val="00B865C0"/>
    <w:rsid w:val="00B87B9D"/>
    <w:rsid w:val="00B90E99"/>
    <w:rsid w:val="00B916DB"/>
    <w:rsid w:val="00B91826"/>
    <w:rsid w:val="00B929BB"/>
    <w:rsid w:val="00B93075"/>
    <w:rsid w:val="00B936D4"/>
    <w:rsid w:val="00B94023"/>
    <w:rsid w:val="00B94D95"/>
    <w:rsid w:val="00B964C8"/>
    <w:rsid w:val="00B97A07"/>
    <w:rsid w:val="00BA1121"/>
    <w:rsid w:val="00BA2760"/>
    <w:rsid w:val="00BA295F"/>
    <w:rsid w:val="00BA3032"/>
    <w:rsid w:val="00BA39CB"/>
    <w:rsid w:val="00BA4289"/>
    <w:rsid w:val="00BA4A52"/>
    <w:rsid w:val="00BA51DE"/>
    <w:rsid w:val="00BA747B"/>
    <w:rsid w:val="00BA771A"/>
    <w:rsid w:val="00BA7DD0"/>
    <w:rsid w:val="00BA7ED9"/>
    <w:rsid w:val="00BB05CD"/>
    <w:rsid w:val="00BB070B"/>
    <w:rsid w:val="00BB1D96"/>
    <w:rsid w:val="00BB22C3"/>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522"/>
    <w:rsid w:val="00BC6BBB"/>
    <w:rsid w:val="00BD02EE"/>
    <w:rsid w:val="00BD2B6C"/>
    <w:rsid w:val="00BD3D6C"/>
    <w:rsid w:val="00BD4C77"/>
    <w:rsid w:val="00BD5A79"/>
    <w:rsid w:val="00BD623D"/>
    <w:rsid w:val="00BD684D"/>
    <w:rsid w:val="00BD6B6F"/>
    <w:rsid w:val="00BD7AB2"/>
    <w:rsid w:val="00BD7B76"/>
    <w:rsid w:val="00BE0447"/>
    <w:rsid w:val="00BE1740"/>
    <w:rsid w:val="00BE1C72"/>
    <w:rsid w:val="00BE1DDC"/>
    <w:rsid w:val="00BE1F28"/>
    <w:rsid w:val="00BE4E64"/>
    <w:rsid w:val="00BE6092"/>
    <w:rsid w:val="00BE6304"/>
    <w:rsid w:val="00BE67CA"/>
    <w:rsid w:val="00BE7068"/>
    <w:rsid w:val="00BF02F3"/>
    <w:rsid w:val="00BF1CF2"/>
    <w:rsid w:val="00BF1D46"/>
    <w:rsid w:val="00BF4117"/>
    <w:rsid w:val="00BF41BE"/>
    <w:rsid w:val="00BF4550"/>
    <w:rsid w:val="00BF4A47"/>
    <w:rsid w:val="00BF4B1E"/>
    <w:rsid w:val="00BF62F6"/>
    <w:rsid w:val="00BF6304"/>
    <w:rsid w:val="00BF796D"/>
    <w:rsid w:val="00BF7CA7"/>
    <w:rsid w:val="00BF7DE0"/>
    <w:rsid w:val="00C00F20"/>
    <w:rsid w:val="00C01311"/>
    <w:rsid w:val="00C0305F"/>
    <w:rsid w:val="00C05102"/>
    <w:rsid w:val="00C053C9"/>
    <w:rsid w:val="00C0589C"/>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3F46"/>
    <w:rsid w:val="00C1419A"/>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48EF"/>
    <w:rsid w:val="00C25924"/>
    <w:rsid w:val="00C25F9F"/>
    <w:rsid w:val="00C25FAB"/>
    <w:rsid w:val="00C2631B"/>
    <w:rsid w:val="00C26C48"/>
    <w:rsid w:val="00C275AC"/>
    <w:rsid w:val="00C31CF6"/>
    <w:rsid w:val="00C32B44"/>
    <w:rsid w:val="00C32D58"/>
    <w:rsid w:val="00C3396D"/>
    <w:rsid w:val="00C340FB"/>
    <w:rsid w:val="00C34707"/>
    <w:rsid w:val="00C34CC8"/>
    <w:rsid w:val="00C3516A"/>
    <w:rsid w:val="00C3523D"/>
    <w:rsid w:val="00C363B7"/>
    <w:rsid w:val="00C3642A"/>
    <w:rsid w:val="00C3687F"/>
    <w:rsid w:val="00C36FEA"/>
    <w:rsid w:val="00C377B7"/>
    <w:rsid w:val="00C401BA"/>
    <w:rsid w:val="00C4066B"/>
    <w:rsid w:val="00C41264"/>
    <w:rsid w:val="00C41892"/>
    <w:rsid w:val="00C41CE1"/>
    <w:rsid w:val="00C42524"/>
    <w:rsid w:val="00C426A1"/>
    <w:rsid w:val="00C42C83"/>
    <w:rsid w:val="00C42DF8"/>
    <w:rsid w:val="00C45165"/>
    <w:rsid w:val="00C46509"/>
    <w:rsid w:val="00C46677"/>
    <w:rsid w:val="00C5060A"/>
    <w:rsid w:val="00C50721"/>
    <w:rsid w:val="00C508A8"/>
    <w:rsid w:val="00C5092B"/>
    <w:rsid w:val="00C50942"/>
    <w:rsid w:val="00C51C14"/>
    <w:rsid w:val="00C51F68"/>
    <w:rsid w:val="00C5240F"/>
    <w:rsid w:val="00C5279B"/>
    <w:rsid w:val="00C52A64"/>
    <w:rsid w:val="00C52F69"/>
    <w:rsid w:val="00C53B0C"/>
    <w:rsid w:val="00C53BC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673"/>
    <w:rsid w:val="00C77769"/>
    <w:rsid w:val="00C80C5E"/>
    <w:rsid w:val="00C80F6F"/>
    <w:rsid w:val="00C8115E"/>
    <w:rsid w:val="00C81BBC"/>
    <w:rsid w:val="00C83033"/>
    <w:rsid w:val="00C83385"/>
    <w:rsid w:val="00C83EEE"/>
    <w:rsid w:val="00C842F1"/>
    <w:rsid w:val="00C85069"/>
    <w:rsid w:val="00C85286"/>
    <w:rsid w:val="00C862CB"/>
    <w:rsid w:val="00C869AB"/>
    <w:rsid w:val="00C86C2D"/>
    <w:rsid w:val="00C87068"/>
    <w:rsid w:val="00C87A6A"/>
    <w:rsid w:val="00C90E2E"/>
    <w:rsid w:val="00C926FF"/>
    <w:rsid w:val="00C9365D"/>
    <w:rsid w:val="00C93AE2"/>
    <w:rsid w:val="00C9602F"/>
    <w:rsid w:val="00C96DED"/>
    <w:rsid w:val="00CA0134"/>
    <w:rsid w:val="00CA01B3"/>
    <w:rsid w:val="00CA0390"/>
    <w:rsid w:val="00CA04D8"/>
    <w:rsid w:val="00CA20F4"/>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33D"/>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4B4"/>
    <w:rsid w:val="00CC7893"/>
    <w:rsid w:val="00CC7CD3"/>
    <w:rsid w:val="00CD07B0"/>
    <w:rsid w:val="00CD0965"/>
    <w:rsid w:val="00CD0AD0"/>
    <w:rsid w:val="00CD2E16"/>
    <w:rsid w:val="00CD33C4"/>
    <w:rsid w:val="00CD362B"/>
    <w:rsid w:val="00CD45B8"/>
    <w:rsid w:val="00CD4E32"/>
    <w:rsid w:val="00CD641D"/>
    <w:rsid w:val="00CD777E"/>
    <w:rsid w:val="00CE0D2A"/>
    <w:rsid w:val="00CE11A6"/>
    <w:rsid w:val="00CE1678"/>
    <w:rsid w:val="00CE1C46"/>
    <w:rsid w:val="00CE1E85"/>
    <w:rsid w:val="00CE2007"/>
    <w:rsid w:val="00CE2098"/>
    <w:rsid w:val="00CE2669"/>
    <w:rsid w:val="00CE3611"/>
    <w:rsid w:val="00CE39AB"/>
    <w:rsid w:val="00CE492A"/>
    <w:rsid w:val="00CE4D5A"/>
    <w:rsid w:val="00CE5F54"/>
    <w:rsid w:val="00CE6540"/>
    <w:rsid w:val="00CE7B4D"/>
    <w:rsid w:val="00CE7D99"/>
    <w:rsid w:val="00CE7E1C"/>
    <w:rsid w:val="00CF1506"/>
    <w:rsid w:val="00CF2690"/>
    <w:rsid w:val="00CF2A12"/>
    <w:rsid w:val="00CF4505"/>
    <w:rsid w:val="00CF4679"/>
    <w:rsid w:val="00CF475C"/>
    <w:rsid w:val="00CF511B"/>
    <w:rsid w:val="00CF52CC"/>
    <w:rsid w:val="00CF5D1E"/>
    <w:rsid w:val="00CF6D2A"/>
    <w:rsid w:val="00CF752D"/>
    <w:rsid w:val="00D00E71"/>
    <w:rsid w:val="00D00FC6"/>
    <w:rsid w:val="00D0113C"/>
    <w:rsid w:val="00D031C8"/>
    <w:rsid w:val="00D033F9"/>
    <w:rsid w:val="00D04ECE"/>
    <w:rsid w:val="00D05267"/>
    <w:rsid w:val="00D053A7"/>
    <w:rsid w:val="00D0591E"/>
    <w:rsid w:val="00D05FB6"/>
    <w:rsid w:val="00D066DC"/>
    <w:rsid w:val="00D0769F"/>
    <w:rsid w:val="00D07E91"/>
    <w:rsid w:val="00D1005B"/>
    <w:rsid w:val="00D10300"/>
    <w:rsid w:val="00D115C7"/>
    <w:rsid w:val="00D13AE1"/>
    <w:rsid w:val="00D14705"/>
    <w:rsid w:val="00D16294"/>
    <w:rsid w:val="00D17124"/>
    <w:rsid w:val="00D20F57"/>
    <w:rsid w:val="00D2178D"/>
    <w:rsid w:val="00D21831"/>
    <w:rsid w:val="00D21FEC"/>
    <w:rsid w:val="00D22765"/>
    <w:rsid w:val="00D2431E"/>
    <w:rsid w:val="00D25FF0"/>
    <w:rsid w:val="00D26951"/>
    <w:rsid w:val="00D26C63"/>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6750"/>
    <w:rsid w:val="00D374C1"/>
    <w:rsid w:val="00D374EB"/>
    <w:rsid w:val="00D408E6"/>
    <w:rsid w:val="00D41B39"/>
    <w:rsid w:val="00D42D47"/>
    <w:rsid w:val="00D431B7"/>
    <w:rsid w:val="00D43845"/>
    <w:rsid w:val="00D43AA6"/>
    <w:rsid w:val="00D43C4E"/>
    <w:rsid w:val="00D44FF5"/>
    <w:rsid w:val="00D4523D"/>
    <w:rsid w:val="00D4628B"/>
    <w:rsid w:val="00D46462"/>
    <w:rsid w:val="00D46D0F"/>
    <w:rsid w:val="00D47C1D"/>
    <w:rsid w:val="00D50DEC"/>
    <w:rsid w:val="00D52DDC"/>
    <w:rsid w:val="00D53617"/>
    <w:rsid w:val="00D541A5"/>
    <w:rsid w:val="00D54D39"/>
    <w:rsid w:val="00D550EE"/>
    <w:rsid w:val="00D577CF"/>
    <w:rsid w:val="00D579AF"/>
    <w:rsid w:val="00D57C04"/>
    <w:rsid w:val="00D61313"/>
    <w:rsid w:val="00D6146F"/>
    <w:rsid w:val="00D61789"/>
    <w:rsid w:val="00D62525"/>
    <w:rsid w:val="00D63A43"/>
    <w:rsid w:val="00D63AB8"/>
    <w:rsid w:val="00D63ED7"/>
    <w:rsid w:val="00D6702F"/>
    <w:rsid w:val="00D67EAC"/>
    <w:rsid w:val="00D7044B"/>
    <w:rsid w:val="00D70704"/>
    <w:rsid w:val="00D7083A"/>
    <w:rsid w:val="00D71B35"/>
    <w:rsid w:val="00D71B36"/>
    <w:rsid w:val="00D72053"/>
    <w:rsid w:val="00D727D1"/>
    <w:rsid w:val="00D728D7"/>
    <w:rsid w:val="00D72BB7"/>
    <w:rsid w:val="00D733DE"/>
    <w:rsid w:val="00D73533"/>
    <w:rsid w:val="00D735B0"/>
    <w:rsid w:val="00D73C02"/>
    <w:rsid w:val="00D7568E"/>
    <w:rsid w:val="00D77509"/>
    <w:rsid w:val="00D77DC3"/>
    <w:rsid w:val="00D801D9"/>
    <w:rsid w:val="00D80798"/>
    <w:rsid w:val="00D809A9"/>
    <w:rsid w:val="00D81507"/>
    <w:rsid w:val="00D826DA"/>
    <w:rsid w:val="00D82750"/>
    <w:rsid w:val="00D82C93"/>
    <w:rsid w:val="00D82FD7"/>
    <w:rsid w:val="00D85463"/>
    <w:rsid w:val="00D85C74"/>
    <w:rsid w:val="00D85D2C"/>
    <w:rsid w:val="00D867A4"/>
    <w:rsid w:val="00D86E97"/>
    <w:rsid w:val="00D90573"/>
    <w:rsid w:val="00D91A64"/>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367"/>
    <w:rsid w:val="00DA37E1"/>
    <w:rsid w:val="00DA3823"/>
    <w:rsid w:val="00DA440F"/>
    <w:rsid w:val="00DA4B1B"/>
    <w:rsid w:val="00DA6189"/>
    <w:rsid w:val="00DA65F3"/>
    <w:rsid w:val="00DA670A"/>
    <w:rsid w:val="00DA6DE7"/>
    <w:rsid w:val="00DA7527"/>
    <w:rsid w:val="00DA7996"/>
    <w:rsid w:val="00DA7C23"/>
    <w:rsid w:val="00DB1637"/>
    <w:rsid w:val="00DB2197"/>
    <w:rsid w:val="00DB252C"/>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C76EC"/>
    <w:rsid w:val="00DD06E2"/>
    <w:rsid w:val="00DD11BC"/>
    <w:rsid w:val="00DD1814"/>
    <w:rsid w:val="00DD3F41"/>
    <w:rsid w:val="00DD40A7"/>
    <w:rsid w:val="00DD47E1"/>
    <w:rsid w:val="00DD5D17"/>
    <w:rsid w:val="00DD5E53"/>
    <w:rsid w:val="00DE0A42"/>
    <w:rsid w:val="00DE2AD3"/>
    <w:rsid w:val="00DE2C7F"/>
    <w:rsid w:val="00DE308B"/>
    <w:rsid w:val="00DE362A"/>
    <w:rsid w:val="00DE376E"/>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15FC"/>
    <w:rsid w:val="00E12250"/>
    <w:rsid w:val="00E1319E"/>
    <w:rsid w:val="00E153F4"/>
    <w:rsid w:val="00E15685"/>
    <w:rsid w:val="00E15ED0"/>
    <w:rsid w:val="00E16E95"/>
    <w:rsid w:val="00E1757A"/>
    <w:rsid w:val="00E2121E"/>
    <w:rsid w:val="00E22753"/>
    <w:rsid w:val="00E22A28"/>
    <w:rsid w:val="00E22BDE"/>
    <w:rsid w:val="00E24836"/>
    <w:rsid w:val="00E25942"/>
    <w:rsid w:val="00E25990"/>
    <w:rsid w:val="00E25D5D"/>
    <w:rsid w:val="00E26D32"/>
    <w:rsid w:val="00E27D3C"/>
    <w:rsid w:val="00E30A5A"/>
    <w:rsid w:val="00E30B7C"/>
    <w:rsid w:val="00E32076"/>
    <w:rsid w:val="00E325FC"/>
    <w:rsid w:val="00E32CE2"/>
    <w:rsid w:val="00E33ACD"/>
    <w:rsid w:val="00E3550E"/>
    <w:rsid w:val="00E35679"/>
    <w:rsid w:val="00E35B60"/>
    <w:rsid w:val="00E35BD2"/>
    <w:rsid w:val="00E36F77"/>
    <w:rsid w:val="00E37FA5"/>
    <w:rsid w:val="00E37FFB"/>
    <w:rsid w:val="00E40960"/>
    <w:rsid w:val="00E4110C"/>
    <w:rsid w:val="00E42727"/>
    <w:rsid w:val="00E4343F"/>
    <w:rsid w:val="00E4422C"/>
    <w:rsid w:val="00E44819"/>
    <w:rsid w:val="00E45249"/>
    <w:rsid w:val="00E456F6"/>
    <w:rsid w:val="00E45D8C"/>
    <w:rsid w:val="00E4679C"/>
    <w:rsid w:val="00E47121"/>
    <w:rsid w:val="00E4793D"/>
    <w:rsid w:val="00E47F76"/>
    <w:rsid w:val="00E50090"/>
    <w:rsid w:val="00E50265"/>
    <w:rsid w:val="00E50AE7"/>
    <w:rsid w:val="00E50F9A"/>
    <w:rsid w:val="00E5111C"/>
    <w:rsid w:val="00E52446"/>
    <w:rsid w:val="00E52B95"/>
    <w:rsid w:val="00E530D1"/>
    <w:rsid w:val="00E54CC8"/>
    <w:rsid w:val="00E551F0"/>
    <w:rsid w:val="00E563A5"/>
    <w:rsid w:val="00E5708C"/>
    <w:rsid w:val="00E57D74"/>
    <w:rsid w:val="00E622EF"/>
    <w:rsid w:val="00E62AAA"/>
    <w:rsid w:val="00E63AFF"/>
    <w:rsid w:val="00E63FBE"/>
    <w:rsid w:val="00E641F4"/>
    <w:rsid w:val="00E66ACB"/>
    <w:rsid w:val="00E66CEC"/>
    <w:rsid w:val="00E67179"/>
    <w:rsid w:val="00E67350"/>
    <w:rsid w:val="00E67AEF"/>
    <w:rsid w:val="00E67D9C"/>
    <w:rsid w:val="00E71213"/>
    <w:rsid w:val="00E716C6"/>
    <w:rsid w:val="00E7388B"/>
    <w:rsid w:val="00E74BDC"/>
    <w:rsid w:val="00E778F5"/>
    <w:rsid w:val="00E80401"/>
    <w:rsid w:val="00E84102"/>
    <w:rsid w:val="00E8514C"/>
    <w:rsid w:val="00E85DC4"/>
    <w:rsid w:val="00E878F2"/>
    <w:rsid w:val="00E900D9"/>
    <w:rsid w:val="00E90FA9"/>
    <w:rsid w:val="00E90FE0"/>
    <w:rsid w:val="00E9267C"/>
    <w:rsid w:val="00E92B3A"/>
    <w:rsid w:val="00E93CD9"/>
    <w:rsid w:val="00E93DE2"/>
    <w:rsid w:val="00E9439D"/>
    <w:rsid w:val="00E9440A"/>
    <w:rsid w:val="00E9613C"/>
    <w:rsid w:val="00E974E6"/>
    <w:rsid w:val="00E97722"/>
    <w:rsid w:val="00E97B87"/>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6E6"/>
    <w:rsid w:val="00EB61E8"/>
    <w:rsid w:val="00EB64F0"/>
    <w:rsid w:val="00EB70AF"/>
    <w:rsid w:val="00EB73F2"/>
    <w:rsid w:val="00EB7461"/>
    <w:rsid w:val="00EC059B"/>
    <w:rsid w:val="00EC0B06"/>
    <w:rsid w:val="00EC0D78"/>
    <w:rsid w:val="00EC1CE7"/>
    <w:rsid w:val="00EC2C45"/>
    <w:rsid w:val="00EC3F6B"/>
    <w:rsid w:val="00EC51F8"/>
    <w:rsid w:val="00EC5840"/>
    <w:rsid w:val="00EC6240"/>
    <w:rsid w:val="00EC692C"/>
    <w:rsid w:val="00EC697D"/>
    <w:rsid w:val="00EC6AD2"/>
    <w:rsid w:val="00EC6BA8"/>
    <w:rsid w:val="00EC7AFE"/>
    <w:rsid w:val="00EC7D1C"/>
    <w:rsid w:val="00ED0C00"/>
    <w:rsid w:val="00ED1808"/>
    <w:rsid w:val="00ED2181"/>
    <w:rsid w:val="00ED34DB"/>
    <w:rsid w:val="00ED392A"/>
    <w:rsid w:val="00ED43FB"/>
    <w:rsid w:val="00ED5BC7"/>
    <w:rsid w:val="00ED70A0"/>
    <w:rsid w:val="00EE011E"/>
    <w:rsid w:val="00EE0B91"/>
    <w:rsid w:val="00EE0FEB"/>
    <w:rsid w:val="00EE1017"/>
    <w:rsid w:val="00EE15F0"/>
    <w:rsid w:val="00EE1DAA"/>
    <w:rsid w:val="00EE3C05"/>
    <w:rsid w:val="00EE5E9A"/>
    <w:rsid w:val="00EE6051"/>
    <w:rsid w:val="00EE730D"/>
    <w:rsid w:val="00EE7408"/>
    <w:rsid w:val="00EE79EC"/>
    <w:rsid w:val="00EF1C07"/>
    <w:rsid w:val="00EF1C2D"/>
    <w:rsid w:val="00EF1F81"/>
    <w:rsid w:val="00EF298C"/>
    <w:rsid w:val="00EF32AF"/>
    <w:rsid w:val="00EF437D"/>
    <w:rsid w:val="00EF4913"/>
    <w:rsid w:val="00EF6A96"/>
    <w:rsid w:val="00EF6C69"/>
    <w:rsid w:val="00EF7173"/>
    <w:rsid w:val="00EF788F"/>
    <w:rsid w:val="00EF7FE6"/>
    <w:rsid w:val="00F00C6C"/>
    <w:rsid w:val="00F00C72"/>
    <w:rsid w:val="00F01F99"/>
    <w:rsid w:val="00F02612"/>
    <w:rsid w:val="00F02B1A"/>
    <w:rsid w:val="00F02BE3"/>
    <w:rsid w:val="00F037BC"/>
    <w:rsid w:val="00F04BC3"/>
    <w:rsid w:val="00F051D3"/>
    <w:rsid w:val="00F057DB"/>
    <w:rsid w:val="00F061B2"/>
    <w:rsid w:val="00F0649F"/>
    <w:rsid w:val="00F06E92"/>
    <w:rsid w:val="00F07548"/>
    <w:rsid w:val="00F076AE"/>
    <w:rsid w:val="00F07DD5"/>
    <w:rsid w:val="00F10DD8"/>
    <w:rsid w:val="00F1103B"/>
    <w:rsid w:val="00F11CF0"/>
    <w:rsid w:val="00F1276E"/>
    <w:rsid w:val="00F12940"/>
    <w:rsid w:val="00F14143"/>
    <w:rsid w:val="00F1531B"/>
    <w:rsid w:val="00F15C9C"/>
    <w:rsid w:val="00F161C0"/>
    <w:rsid w:val="00F168BE"/>
    <w:rsid w:val="00F22461"/>
    <w:rsid w:val="00F24228"/>
    <w:rsid w:val="00F2491E"/>
    <w:rsid w:val="00F263A7"/>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37ED9"/>
    <w:rsid w:val="00F40BBA"/>
    <w:rsid w:val="00F41928"/>
    <w:rsid w:val="00F41D41"/>
    <w:rsid w:val="00F41EF1"/>
    <w:rsid w:val="00F43585"/>
    <w:rsid w:val="00F446E1"/>
    <w:rsid w:val="00F44DB3"/>
    <w:rsid w:val="00F457B2"/>
    <w:rsid w:val="00F45DED"/>
    <w:rsid w:val="00F47940"/>
    <w:rsid w:val="00F509D0"/>
    <w:rsid w:val="00F50B22"/>
    <w:rsid w:val="00F51130"/>
    <w:rsid w:val="00F51D7A"/>
    <w:rsid w:val="00F534FD"/>
    <w:rsid w:val="00F5496F"/>
    <w:rsid w:val="00F54A39"/>
    <w:rsid w:val="00F54A79"/>
    <w:rsid w:val="00F55E1F"/>
    <w:rsid w:val="00F5684D"/>
    <w:rsid w:val="00F56B46"/>
    <w:rsid w:val="00F5793D"/>
    <w:rsid w:val="00F61486"/>
    <w:rsid w:val="00F616B3"/>
    <w:rsid w:val="00F631BB"/>
    <w:rsid w:val="00F64004"/>
    <w:rsid w:val="00F64DE9"/>
    <w:rsid w:val="00F65655"/>
    <w:rsid w:val="00F65F4E"/>
    <w:rsid w:val="00F660DB"/>
    <w:rsid w:val="00F67422"/>
    <w:rsid w:val="00F678CB"/>
    <w:rsid w:val="00F707F1"/>
    <w:rsid w:val="00F722AD"/>
    <w:rsid w:val="00F72C97"/>
    <w:rsid w:val="00F737DC"/>
    <w:rsid w:val="00F740B4"/>
    <w:rsid w:val="00F742A4"/>
    <w:rsid w:val="00F750F4"/>
    <w:rsid w:val="00F7528C"/>
    <w:rsid w:val="00F75B01"/>
    <w:rsid w:val="00F760E5"/>
    <w:rsid w:val="00F76ACC"/>
    <w:rsid w:val="00F77977"/>
    <w:rsid w:val="00F811CB"/>
    <w:rsid w:val="00F81421"/>
    <w:rsid w:val="00F81B7D"/>
    <w:rsid w:val="00F81C57"/>
    <w:rsid w:val="00F82357"/>
    <w:rsid w:val="00F82683"/>
    <w:rsid w:val="00F82AAE"/>
    <w:rsid w:val="00F8397D"/>
    <w:rsid w:val="00F84DBE"/>
    <w:rsid w:val="00F85338"/>
    <w:rsid w:val="00F858B7"/>
    <w:rsid w:val="00F86D34"/>
    <w:rsid w:val="00F9157F"/>
    <w:rsid w:val="00F921C7"/>
    <w:rsid w:val="00F92A58"/>
    <w:rsid w:val="00F93951"/>
    <w:rsid w:val="00F9429F"/>
    <w:rsid w:val="00F9439C"/>
    <w:rsid w:val="00F95026"/>
    <w:rsid w:val="00F956C2"/>
    <w:rsid w:val="00F96F83"/>
    <w:rsid w:val="00FA158B"/>
    <w:rsid w:val="00FA1ACB"/>
    <w:rsid w:val="00FA204C"/>
    <w:rsid w:val="00FA2864"/>
    <w:rsid w:val="00FA3079"/>
    <w:rsid w:val="00FA33FE"/>
    <w:rsid w:val="00FA39D6"/>
    <w:rsid w:val="00FA3AF5"/>
    <w:rsid w:val="00FA4143"/>
    <w:rsid w:val="00FA4C4F"/>
    <w:rsid w:val="00FA54A3"/>
    <w:rsid w:val="00FA7CBF"/>
    <w:rsid w:val="00FB0379"/>
    <w:rsid w:val="00FB1B9A"/>
    <w:rsid w:val="00FB1C7F"/>
    <w:rsid w:val="00FB2828"/>
    <w:rsid w:val="00FB2EFD"/>
    <w:rsid w:val="00FB3B68"/>
    <w:rsid w:val="00FB46AC"/>
    <w:rsid w:val="00FB6B13"/>
    <w:rsid w:val="00FB6CA1"/>
    <w:rsid w:val="00FB713C"/>
    <w:rsid w:val="00FB7D4C"/>
    <w:rsid w:val="00FC02A0"/>
    <w:rsid w:val="00FC1234"/>
    <w:rsid w:val="00FC1A7E"/>
    <w:rsid w:val="00FC2F18"/>
    <w:rsid w:val="00FC32A6"/>
    <w:rsid w:val="00FC38E2"/>
    <w:rsid w:val="00FC3EC3"/>
    <w:rsid w:val="00FC44FE"/>
    <w:rsid w:val="00FC47DB"/>
    <w:rsid w:val="00FC4D7E"/>
    <w:rsid w:val="00FC514A"/>
    <w:rsid w:val="00FC54BE"/>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68A"/>
    <w:rsid w:val="00FD58F5"/>
    <w:rsid w:val="00FD77D8"/>
    <w:rsid w:val="00FD790A"/>
    <w:rsid w:val="00FD79FE"/>
    <w:rsid w:val="00FE0A0E"/>
    <w:rsid w:val="00FE1086"/>
    <w:rsid w:val="00FE3071"/>
    <w:rsid w:val="00FE33F4"/>
    <w:rsid w:val="00FE3E1A"/>
    <w:rsid w:val="00FE4056"/>
    <w:rsid w:val="00FE47BC"/>
    <w:rsid w:val="00FE4EF5"/>
    <w:rsid w:val="00FE5557"/>
    <w:rsid w:val="00FE6664"/>
    <w:rsid w:val="00FE6A2E"/>
    <w:rsid w:val="00FE781A"/>
    <w:rsid w:val="00FF09F1"/>
    <w:rsid w:val="00FF0BB9"/>
    <w:rsid w:val="00FF1505"/>
    <w:rsid w:val="00FF1D1A"/>
    <w:rsid w:val="00FF1DD8"/>
    <w:rsid w:val="00FF2357"/>
    <w:rsid w:val="00FF2795"/>
    <w:rsid w:val="00FF3129"/>
    <w:rsid w:val="00FF336C"/>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7309C7"/>
  <w15:chartTrackingRefBased/>
  <w15:docId w15:val="{499E2A31-1F37-4107-9A7C-9077A580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2">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 w:type="paragraph" w:styleId="30">
    <w:name w:val="toc 3"/>
    <w:basedOn w:val="a"/>
    <w:next w:val="a"/>
    <w:autoRedefine/>
    <w:uiPriority w:val="39"/>
    <w:semiHidden/>
    <w:unhideWhenUsed/>
    <w:rsid w:val="00F65F4E"/>
    <w:pPr>
      <w:ind w:leftChars="400" w:left="850"/>
    </w:p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354B35"/>
    <w:rPr>
      <w:rFonts w:ascii="Times New Roman" w:hAnsi="Times New Roman"/>
      <w:b/>
      <w:bCs/>
      <w:lang w:val="en-GB" w:eastAsia="en-US"/>
    </w:rPr>
  </w:style>
  <w:style w:type="paragraph" w:customStyle="1" w:styleId="af3">
    <w:name w:val="表头"/>
    <w:basedOn w:val="a"/>
    <w:link w:val="Char9"/>
    <w:qFormat/>
    <w:rsid w:val="00CF1506"/>
    <w:pPr>
      <w:spacing w:after="180"/>
      <w:jc w:val="center"/>
    </w:pPr>
    <w:rPr>
      <w:rFonts w:eastAsia="Times New Roman" w:cs="SimSun"/>
      <w:b/>
      <w:lang w:eastAsia="zh-CN"/>
    </w:rPr>
  </w:style>
  <w:style w:type="character" w:customStyle="1" w:styleId="Char9">
    <w:name w:val="表头 Char"/>
    <w:basedOn w:val="a1"/>
    <w:link w:val="af3"/>
    <w:rsid w:val="00CF1506"/>
    <w:rPr>
      <w:rFonts w:ascii="Times New Roman" w:eastAsia="Times New Roman" w:hAnsi="Times New Roman" w:cs="SimSu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1248">
      <w:bodyDiv w:val="1"/>
      <w:marLeft w:val="0"/>
      <w:marRight w:val="0"/>
      <w:marTop w:val="0"/>
      <w:marBottom w:val="0"/>
      <w:divBdr>
        <w:top w:val="none" w:sz="0" w:space="0" w:color="auto"/>
        <w:left w:val="none" w:sz="0" w:space="0" w:color="auto"/>
        <w:bottom w:val="none" w:sz="0" w:space="0" w:color="auto"/>
        <w:right w:val="none" w:sz="0" w:space="0" w:color="auto"/>
      </w:divBdr>
    </w:div>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26562717">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0854105">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16999752">
      <w:bodyDiv w:val="1"/>
      <w:marLeft w:val="0"/>
      <w:marRight w:val="0"/>
      <w:marTop w:val="0"/>
      <w:marBottom w:val="0"/>
      <w:divBdr>
        <w:top w:val="none" w:sz="0" w:space="0" w:color="auto"/>
        <w:left w:val="none" w:sz="0" w:space="0" w:color="auto"/>
        <w:bottom w:val="none" w:sz="0" w:space="0" w:color="auto"/>
        <w:right w:val="none" w:sz="0" w:space="0" w:color="auto"/>
      </w:divBdr>
    </w:div>
    <w:div w:id="36898954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1617682">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396442700">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486752368">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687869501">
      <w:bodyDiv w:val="1"/>
      <w:marLeft w:val="0"/>
      <w:marRight w:val="0"/>
      <w:marTop w:val="0"/>
      <w:marBottom w:val="0"/>
      <w:divBdr>
        <w:top w:val="none" w:sz="0" w:space="0" w:color="auto"/>
        <w:left w:val="none" w:sz="0" w:space="0" w:color="auto"/>
        <w:bottom w:val="none" w:sz="0" w:space="0" w:color="auto"/>
        <w:right w:val="none" w:sz="0" w:space="0" w:color="auto"/>
      </w:divBdr>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52242604">
      <w:bodyDiv w:val="1"/>
      <w:marLeft w:val="0"/>
      <w:marRight w:val="0"/>
      <w:marTop w:val="0"/>
      <w:marBottom w:val="0"/>
      <w:divBdr>
        <w:top w:val="none" w:sz="0" w:space="0" w:color="auto"/>
        <w:left w:val="none" w:sz="0" w:space="0" w:color="auto"/>
        <w:bottom w:val="none" w:sz="0" w:space="0" w:color="auto"/>
        <w:right w:val="none" w:sz="0" w:space="0" w:color="auto"/>
      </w:divBdr>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0020922">
      <w:bodyDiv w:val="1"/>
      <w:marLeft w:val="0"/>
      <w:marRight w:val="0"/>
      <w:marTop w:val="0"/>
      <w:marBottom w:val="0"/>
      <w:divBdr>
        <w:top w:val="none" w:sz="0" w:space="0" w:color="auto"/>
        <w:left w:val="none" w:sz="0" w:space="0" w:color="auto"/>
        <w:bottom w:val="none" w:sz="0" w:space="0" w:color="auto"/>
        <w:right w:val="none" w:sz="0" w:space="0" w:color="auto"/>
      </w:divBdr>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09600057">
      <w:bodyDiv w:val="1"/>
      <w:marLeft w:val="0"/>
      <w:marRight w:val="0"/>
      <w:marTop w:val="0"/>
      <w:marBottom w:val="0"/>
      <w:divBdr>
        <w:top w:val="none" w:sz="0" w:space="0" w:color="auto"/>
        <w:left w:val="none" w:sz="0" w:space="0" w:color="auto"/>
        <w:bottom w:val="none" w:sz="0" w:space="0" w:color="auto"/>
        <w:right w:val="none" w:sz="0" w:space="0" w:color="auto"/>
      </w:divBdr>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46174823">
      <w:bodyDiv w:val="1"/>
      <w:marLeft w:val="0"/>
      <w:marRight w:val="0"/>
      <w:marTop w:val="0"/>
      <w:marBottom w:val="0"/>
      <w:divBdr>
        <w:top w:val="none" w:sz="0" w:space="0" w:color="auto"/>
        <w:left w:val="none" w:sz="0" w:space="0" w:color="auto"/>
        <w:bottom w:val="none" w:sz="0" w:space="0" w:color="auto"/>
        <w:right w:val="none" w:sz="0" w:space="0" w:color="auto"/>
      </w:divBdr>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187912377">
      <w:bodyDiv w:val="1"/>
      <w:marLeft w:val="0"/>
      <w:marRight w:val="0"/>
      <w:marTop w:val="0"/>
      <w:marBottom w:val="0"/>
      <w:divBdr>
        <w:top w:val="none" w:sz="0" w:space="0" w:color="auto"/>
        <w:left w:val="none" w:sz="0" w:space="0" w:color="auto"/>
        <w:bottom w:val="none" w:sz="0" w:space="0" w:color="auto"/>
        <w:right w:val="none" w:sz="0" w:space="0" w:color="auto"/>
      </w:divBdr>
    </w:div>
    <w:div w:id="1201283777">
      <w:bodyDiv w:val="1"/>
      <w:marLeft w:val="0"/>
      <w:marRight w:val="0"/>
      <w:marTop w:val="0"/>
      <w:marBottom w:val="0"/>
      <w:divBdr>
        <w:top w:val="none" w:sz="0" w:space="0" w:color="auto"/>
        <w:left w:val="none" w:sz="0" w:space="0" w:color="auto"/>
        <w:bottom w:val="none" w:sz="0" w:space="0" w:color="auto"/>
        <w:right w:val="none" w:sz="0" w:space="0" w:color="auto"/>
      </w:divBdr>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46056868">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381709407">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767240068">
          <w:marLeft w:val="2520"/>
          <w:marRight w:val="0"/>
          <w:marTop w:val="67"/>
          <w:marBottom w:val="0"/>
          <w:divBdr>
            <w:top w:val="none" w:sz="0" w:space="0" w:color="auto"/>
            <w:left w:val="none" w:sz="0" w:space="0" w:color="auto"/>
            <w:bottom w:val="none" w:sz="0" w:space="0" w:color="auto"/>
            <w:right w:val="none" w:sz="0" w:space="0" w:color="auto"/>
          </w:divBdr>
        </w:div>
        <w:div w:id="574978157">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182679">
      <w:bodyDiv w:val="1"/>
      <w:marLeft w:val="0"/>
      <w:marRight w:val="0"/>
      <w:marTop w:val="0"/>
      <w:marBottom w:val="0"/>
      <w:divBdr>
        <w:top w:val="none" w:sz="0" w:space="0" w:color="auto"/>
        <w:left w:val="none" w:sz="0" w:space="0" w:color="auto"/>
        <w:bottom w:val="none" w:sz="0" w:space="0" w:color="auto"/>
        <w:right w:val="none" w:sz="0" w:space="0" w:color="auto"/>
      </w:divBdr>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5058923">
      <w:bodyDiv w:val="1"/>
      <w:marLeft w:val="0"/>
      <w:marRight w:val="0"/>
      <w:marTop w:val="0"/>
      <w:marBottom w:val="0"/>
      <w:divBdr>
        <w:top w:val="none" w:sz="0" w:space="0" w:color="auto"/>
        <w:left w:val="none" w:sz="0" w:space="0" w:color="auto"/>
        <w:bottom w:val="none" w:sz="0" w:space="0" w:color="auto"/>
        <w:right w:val="none" w:sz="0" w:space="0" w:color="auto"/>
      </w:divBdr>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17606031">
      <w:bodyDiv w:val="1"/>
      <w:marLeft w:val="0"/>
      <w:marRight w:val="0"/>
      <w:marTop w:val="0"/>
      <w:marBottom w:val="0"/>
      <w:divBdr>
        <w:top w:val="none" w:sz="0" w:space="0" w:color="auto"/>
        <w:left w:val="none" w:sz="0" w:space="0" w:color="auto"/>
        <w:bottom w:val="none" w:sz="0" w:space="0" w:color="auto"/>
        <w:right w:val="none" w:sz="0" w:space="0" w:color="auto"/>
      </w:divBdr>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875924496">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35499566">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 w:id="214126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220AF-10AC-4F3B-87DC-29487332C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4988</TotalTime>
  <Pages>4</Pages>
  <Words>1384</Words>
  <Characters>7893</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HJK</cp:lastModifiedBy>
  <cp:revision>194</cp:revision>
  <dcterms:created xsi:type="dcterms:W3CDTF">2023-05-14T09:02:00Z</dcterms:created>
  <dcterms:modified xsi:type="dcterms:W3CDTF">2025-02-05T23:21:00Z</dcterms:modified>
</cp:coreProperties>
</file>